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20CAC" w14:textId="77777777" w:rsidR="00E0383E" w:rsidRPr="00D00F5D" w:rsidRDefault="00E0383E">
      <w:pPr>
        <w:widowControl w:val="0"/>
        <w:pBdr>
          <w:top w:val="nil"/>
          <w:left w:val="nil"/>
          <w:bottom w:val="nil"/>
          <w:right w:val="nil"/>
          <w:between w:val="nil"/>
        </w:pBdr>
        <w:spacing w:after="0" w:line="276" w:lineRule="auto"/>
        <w:jc w:val="left"/>
        <w:rPr>
          <w:rFonts w:asciiTheme="majorHAnsi" w:hAnsiTheme="majorHAnsi"/>
          <w:sz w:val="20"/>
          <w:szCs w:val="20"/>
        </w:rPr>
      </w:pPr>
      <w:bookmarkStart w:id="0" w:name="_GoBack"/>
      <w:bookmarkEnd w:id="0"/>
    </w:p>
    <w:p w14:paraId="2FFCFD86"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Project Title: Integrated Approach in Management of Major Biodiversity Corridors in the Philippines</w:t>
      </w:r>
    </w:p>
    <w:p w14:paraId="1796CBC2"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2021 Annual Work Plan </w:t>
      </w:r>
    </w:p>
    <w:p w14:paraId="0F138F4C" w14:textId="77777777" w:rsidR="00E0383E" w:rsidRPr="00D00F5D" w:rsidRDefault="00E0383E">
      <w:pPr>
        <w:jc w:val="center"/>
        <w:rPr>
          <w:rFonts w:asciiTheme="majorHAnsi" w:eastAsia="Cambria" w:hAnsiTheme="majorHAnsi" w:cs="Cambria"/>
          <w:b/>
          <w:sz w:val="20"/>
          <w:szCs w:val="20"/>
        </w:rPr>
      </w:pPr>
    </w:p>
    <w:p w14:paraId="7C6D0476" w14:textId="77777777" w:rsidR="00E0383E" w:rsidRPr="00D00F5D" w:rsidRDefault="00E0383E">
      <w:pPr>
        <w:rPr>
          <w:rFonts w:asciiTheme="majorHAnsi" w:eastAsia="Cambria" w:hAnsiTheme="majorHAnsi" w:cs="Cambria"/>
          <w:sz w:val="20"/>
          <w:szCs w:val="20"/>
        </w:rPr>
      </w:pPr>
    </w:p>
    <w:p w14:paraId="7D51295C" w14:textId="30806305" w:rsidR="00E0383E" w:rsidRPr="00D00F5D" w:rsidRDefault="00422C71">
      <w:pPr>
        <w:tabs>
          <w:tab w:val="left" w:pos="4680"/>
        </w:tabs>
        <w:ind w:left="3240" w:hanging="3240"/>
        <w:rPr>
          <w:rFonts w:asciiTheme="majorHAnsi" w:eastAsia="Cambria" w:hAnsiTheme="majorHAnsi" w:cs="Cambria"/>
          <w:sz w:val="20"/>
          <w:szCs w:val="20"/>
          <w:shd w:val="clear" w:color="auto" w:fill="E0E0E0"/>
        </w:rPr>
      </w:pPr>
      <w:r w:rsidRPr="00D00F5D">
        <w:rPr>
          <w:rFonts w:asciiTheme="majorHAnsi" w:eastAsia="Cambria" w:hAnsiTheme="majorHAnsi" w:cs="Cambria"/>
          <w:b/>
          <w:sz w:val="20"/>
          <w:szCs w:val="20"/>
        </w:rPr>
        <w:t>Implementing Partner:</w:t>
      </w:r>
      <w:r w:rsidRPr="00D00F5D">
        <w:rPr>
          <w:rFonts w:asciiTheme="majorHAnsi" w:eastAsia="Cambria" w:hAnsiTheme="majorHAnsi" w:cs="Cambria"/>
          <w:b/>
          <w:sz w:val="20"/>
          <w:szCs w:val="20"/>
        </w:rPr>
        <w:tab/>
      </w:r>
      <w:r w:rsidRPr="00D00F5D">
        <w:rPr>
          <w:rFonts w:asciiTheme="majorHAnsi" w:eastAsia="Cambria" w:hAnsiTheme="majorHAnsi" w:cs="Cambria"/>
          <w:sz w:val="20"/>
          <w:szCs w:val="20"/>
          <w:shd w:val="clear" w:color="auto" w:fill="E0E0E0"/>
        </w:rPr>
        <w:t>Department of Environment and Natural Resources</w:t>
      </w:r>
    </w:p>
    <w:p w14:paraId="2DACB06D" w14:textId="77777777" w:rsidR="00E0383E" w:rsidRPr="00D00F5D" w:rsidRDefault="00E0383E">
      <w:pPr>
        <w:pBdr>
          <w:top w:val="nil"/>
          <w:left w:val="nil"/>
          <w:bottom w:val="nil"/>
          <w:right w:val="nil"/>
          <w:between w:val="nil"/>
        </w:pBdr>
        <w:tabs>
          <w:tab w:val="left" w:pos="4680"/>
        </w:tabs>
        <w:rPr>
          <w:rFonts w:asciiTheme="majorHAnsi" w:eastAsia="Cambria" w:hAnsiTheme="majorHAnsi" w:cs="Cambria"/>
          <w:b/>
          <w:color w:val="000000"/>
          <w:sz w:val="20"/>
          <w:szCs w:val="20"/>
        </w:rPr>
      </w:pPr>
    </w:p>
    <w:p w14:paraId="54F8FEC4" w14:textId="77777777" w:rsidR="00E0383E" w:rsidRPr="00D00F5D" w:rsidRDefault="00422C71">
      <w:pPr>
        <w:tabs>
          <w:tab w:val="left" w:pos="4680"/>
        </w:tabs>
        <w:ind w:left="3240" w:hanging="3240"/>
        <w:rPr>
          <w:rFonts w:asciiTheme="majorHAnsi" w:eastAsia="Cambria" w:hAnsiTheme="majorHAnsi" w:cs="Cambria"/>
          <w:b/>
          <w:sz w:val="20"/>
          <w:szCs w:val="20"/>
        </w:rPr>
      </w:pPr>
      <w:r w:rsidRPr="00D00F5D">
        <w:rPr>
          <w:rFonts w:asciiTheme="majorHAnsi" w:eastAsia="Cambria" w:hAnsiTheme="majorHAnsi" w:cs="Cambria"/>
          <w:b/>
          <w:sz w:val="20"/>
          <w:szCs w:val="20"/>
        </w:rPr>
        <w:t>Responsible Parties:</w:t>
      </w:r>
      <w:r w:rsidRPr="00D00F5D">
        <w:rPr>
          <w:rFonts w:asciiTheme="majorHAnsi" w:eastAsia="Cambria" w:hAnsiTheme="majorHAnsi" w:cs="Cambria"/>
          <w:sz w:val="20"/>
          <w:szCs w:val="20"/>
        </w:rPr>
        <w:tab/>
      </w:r>
    </w:p>
    <w:p w14:paraId="6F5295BE" w14:textId="77777777" w:rsidR="00E0383E" w:rsidRPr="00D00F5D" w:rsidRDefault="00422C71">
      <w:pPr>
        <w:tabs>
          <w:tab w:val="left" w:pos="4680"/>
        </w:tabs>
        <w:rPr>
          <w:rFonts w:asciiTheme="majorHAnsi" w:eastAsia="Cambria" w:hAnsiTheme="majorHAnsi" w:cs="Cambria"/>
          <w:sz w:val="20"/>
          <w:szCs w:val="20"/>
        </w:rPr>
      </w:pPr>
      <w:r w:rsidRPr="00D00F5D">
        <w:rPr>
          <w:rFonts w:asciiTheme="majorHAnsi" w:eastAsia="Cambria" w:hAnsiTheme="majorHAnsi" w:cs="Cambria"/>
          <w:i/>
          <w:sz w:val="20"/>
          <w:szCs w:val="20"/>
        </w:rPr>
        <w:tab/>
      </w:r>
    </w:p>
    <w:tbl>
      <w:tblPr>
        <w:tblStyle w:val="a"/>
        <w:tblW w:w="9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2"/>
      </w:tblGrid>
      <w:tr w:rsidR="00E0383E" w:rsidRPr="00D00F5D" w14:paraId="71C49604" w14:textId="77777777">
        <w:tc>
          <w:tcPr>
            <w:tcW w:w="9602" w:type="dxa"/>
            <w:shd w:val="clear" w:color="auto" w:fill="auto"/>
            <w:tcMar>
              <w:top w:w="100" w:type="dxa"/>
              <w:left w:w="100" w:type="dxa"/>
              <w:bottom w:w="100" w:type="dxa"/>
              <w:right w:w="100" w:type="dxa"/>
            </w:tcMar>
          </w:tcPr>
          <w:p w14:paraId="4E47937B" w14:textId="77777777" w:rsidR="00E0383E" w:rsidRPr="00D00F5D" w:rsidRDefault="00422C71">
            <w:pPr>
              <w:pStyle w:val="Heading6"/>
              <w:keepNext w:val="0"/>
              <w:widowControl w:val="0"/>
              <w:spacing w:before="200" w:after="40"/>
              <w:ind w:left="720"/>
              <w:rPr>
                <w:rFonts w:asciiTheme="majorHAnsi" w:eastAsia="Cambria" w:hAnsiTheme="majorHAnsi" w:cs="Cambria"/>
                <w:sz w:val="20"/>
                <w:szCs w:val="20"/>
              </w:rPr>
            </w:pPr>
            <w:bookmarkStart w:id="1" w:name="_heading=h.buz74s2yxyjr" w:colFirst="0" w:colLast="0"/>
            <w:bookmarkEnd w:id="1"/>
            <w:r w:rsidRPr="00D00F5D">
              <w:rPr>
                <w:rFonts w:asciiTheme="majorHAnsi" w:eastAsia="Cambria" w:hAnsiTheme="majorHAnsi" w:cs="Cambria"/>
                <w:sz w:val="20"/>
                <w:szCs w:val="20"/>
              </w:rPr>
              <w:t>Project Description</w:t>
            </w:r>
          </w:p>
          <w:p w14:paraId="2AF1C075" w14:textId="6E1B8FCA" w:rsidR="00E0383E" w:rsidRPr="00D00F5D" w:rsidRDefault="00422C71">
            <w:pPr>
              <w:widowControl w:val="0"/>
              <w:spacing w:before="240" w:after="240"/>
              <w:rPr>
                <w:rFonts w:asciiTheme="majorHAnsi" w:eastAsia="Cambria" w:hAnsiTheme="majorHAnsi" w:cs="Cambria"/>
                <w:i/>
                <w:sz w:val="20"/>
                <w:szCs w:val="20"/>
              </w:rPr>
            </w:pPr>
            <w:r w:rsidRPr="00D00F5D">
              <w:rPr>
                <w:rFonts w:asciiTheme="majorHAnsi" w:eastAsia="Cambria" w:hAnsiTheme="majorHAnsi" w:cs="Cambria"/>
                <w:i/>
                <w:sz w:val="20"/>
                <w:szCs w:val="20"/>
              </w:rPr>
              <w:t xml:space="preserve">The project objective is to operationalize integrated management of biodiversity corridors to generate multiple benefits including effective conservation of globally threatened species and high conservation value forests, reduce </w:t>
            </w:r>
            <w:r w:rsidR="00A55CA8" w:rsidRPr="00D00F5D">
              <w:rPr>
                <w:rFonts w:asciiTheme="majorHAnsi" w:eastAsia="Cambria" w:hAnsiTheme="majorHAnsi" w:cs="Cambria"/>
                <w:i/>
                <w:sz w:val="20"/>
                <w:szCs w:val="20"/>
              </w:rPr>
              <w:t>deforestation</w:t>
            </w:r>
            <w:r w:rsidRPr="00D00F5D">
              <w:rPr>
                <w:rFonts w:asciiTheme="majorHAnsi" w:eastAsia="Cambria" w:hAnsiTheme="majorHAnsi" w:cs="Cambria"/>
                <w:i/>
                <w:sz w:val="20"/>
                <w:szCs w:val="20"/>
              </w:rPr>
              <w:t xml:space="preserve"> and degradation and enhance local biodiversity-friendly livelihoods. It is aimed at addressing the increased degradation of wetland habitats from deforestation and conversion to agriculture and expanding infrastructure development, pollution, invasive alien species (IAS) and climate change is becoming an ever-increasing threat to critical habitats and ecosystems and their attendant biodiversity.  Increasing demand for forest, mineral and wildlife products and cropland and agriculture monocultures and demand for infrastructure and transportation development has accelerated in recent years rapidly changing the landscape with consequential threats to biodiversity and ecosystem services. The project is thus aimed at addressing these multiple threats by harmonizing socio-economic development, sustainable management of land, forests and other natural resources and biodiversity conservation through an integrated management approach in biodiversity corridors in the Philippines. To achieve this, actions will be taken to strengthen capacity and coordinated planning at the national and provincial levels on socio-economic development on the one hand as well as demonstrate sustainable agriculture and natural resources management, biodiversity conservation and restoration, and alternative livelihood initiatives, including from a gender and indigenous people perspectives on the other.</w:t>
            </w:r>
          </w:p>
          <w:p w14:paraId="17711C20" w14:textId="77777777" w:rsidR="00E0383E" w:rsidRPr="00D00F5D" w:rsidRDefault="00422C71">
            <w:pPr>
              <w:widowControl w:val="0"/>
              <w:spacing w:before="240" w:after="240"/>
              <w:rPr>
                <w:rFonts w:asciiTheme="majorHAnsi" w:eastAsia="Cambria" w:hAnsiTheme="majorHAnsi" w:cs="Cambria"/>
                <w:i/>
                <w:sz w:val="20"/>
                <w:szCs w:val="20"/>
              </w:rPr>
            </w:pPr>
            <w:r w:rsidRPr="00D00F5D">
              <w:rPr>
                <w:rFonts w:asciiTheme="majorHAnsi" w:eastAsia="Cambria" w:hAnsiTheme="majorHAnsi" w:cs="Cambria"/>
                <w:i/>
                <w:sz w:val="20"/>
                <w:szCs w:val="20"/>
              </w:rPr>
              <w:t>This will be achieved through the implementation of four inter-related and mutually complementary components that are focussed at addressing existing barriers. The four components of the project are:</w:t>
            </w:r>
          </w:p>
          <w:p w14:paraId="6950C65F" w14:textId="77777777" w:rsidR="00E0383E" w:rsidRPr="00D00F5D" w:rsidRDefault="00422C71">
            <w:pPr>
              <w:widowControl w:val="0"/>
              <w:spacing w:before="240" w:after="240"/>
              <w:ind w:left="450"/>
              <w:rPr>
                <w:rFonts w:asciiTheme="majorHAnsi" w:eastAsia="Cambria" w:hAnsiTheme="majorHAnsi" w:cs="Cambria"/>
                <w:i/>
                <w:sz w:val="20"/>
                <w:szCs w:val="20"/>
              </w:rPr>
            </w:pPr>
            <w:r w:rsidRPr="00D00F5D">
              <w:rPr>
                <w:rFonts w:asciiTheme="majorHAnsi" w:eastAsia="Cambria" w:hAnsiTheme="majorHAnsi" w:cs="Cambria"/>
                <w:i/>
                <w:sz w:val="20"/>
                <w:szCs w:val="20"/>
              </w:rPr>
              <w:t>Component 1: Effective coordination and governance framework for integrated ecosystem management in the Philippines biodiversity corridors system;</w:t>
            </w:r>
          </w:p>
          <w:p w14:paraId="5AD7270B" w14:textId="77777777" w:rsidR="00E0383E" w:rsidRPr="00D00F5D" w:rsidRDefault="00422C71">
            <w:pPr>
              <w:widowControl w:val="0"/>
              <w:spacing w:before="240" w:after="240"/>
              <w:ind w:left="450"/>
              <w:rPr>
                <w:rFonts w:asciiTheme="majorHAnsi" w:eastAsia="Cambria" w:hAnsiTheme="majorHAnsi" w:cs="Cambria"/>
                <w:i/>
                <w:sz w:val="20"/>
                <w:szCs w:val="20"/>
              </w:rPr>
            </w:pPr>
            <w:r w:rsidRPr="00D00F5D">
              <w:rPr>
                <w:rFonts w:asciiTheme="majorHAnsi" w:eastAsia="Cambria" w:hAnsiTheme="majorHAnsi" w:cs="Cambria"/>
                <w:i/>
                <w:sz w:val="20"/>
                <w:szCs w:val="20"/>
              </w:rPr>
              <w:t>Component 2: Application of integrated network design and management of biodiversity corridors to ensure continued stability and sustainability of their biological, ecosystem services and socio-economic conservation values;</w:t>
            </w:r>
          </w:p>
          <w:p w14:paraId="0B01A67E" w14:textId="77777777" w:rsidR="00E0383E" w:rsidRPr="00D00F5D" w:rsidRDefault="00422C71">
            <w:pPr>
              <w:widowControl w:val="0"/>
              <w:spacing w:before="240" w:after="240"/>
              <w:ind w:left="450"/>
              <w:rPr>
                <w:rFonts w:asciiTheme="majorHAnsi" w:eastAsia="Cambria" w:hAnsiTheme="majorHAnsi" w:cs="Cambria"/>
                <w:i/>
                <w:sz w:val="20"/>
                <w:szCs w:val="20"/>
              </w:rPr>
            </w:pPr>
            <w:r w:rsidRPr="00D00F5D">
              <w:rPr>
                <w:rFonts w:asciiTheme="majorHAnsi" w:eastAsia="Cambria" w:hAnsiTheme="majorHAnsi" w:cs="Cambria"/>
                <w:i/>
                <w:sz w:val="20"/>
                <w:szCs w:val="20"/>
              </w:rPr>
              <w:t>Component 3: Community-based sustainable use and management systems in the two pilot biodiversity corridor systems in the Philippines; and</w:t>
            </w:r>
          </w:p>
          <w:p w14:paraId="595CECEA" w14:textId="77777777" w:rsidR="00E0383E" w:rsidRPr="00D00F5D" w:rsidRDefault="00422C71">
            <w:pPr>
              <w:widowControl w:val="0"/>
              <w:spacing w:before="240" w:after="240"/>
              <w:ind w:left="450"/>
              <w:rPr>
                <w:rFonts w:asciiTheme="majorHAnsi" w:eastAsia="Cambria" w:hAnsiTheme="majorHAnsi" w:cs="Cambria"/>
                <w:sz w:val="20"/>
                <w:szCs w:val="20"/>
              </w:rPr>
            </w:pPr>
            <w:r w:rsidRPr="00D00F5D">
              <w:rPr>
                <w:rFonts w:asciiTheme="majorHAnsi" w:eastAsia="Cambria" w:hAnsiTheme="majorHAnsi" w:cs="Cambria"/>
                <w:i/>
                <w:sz w:val="20"/>
                <w:szCs w:val="20"/>
              </w:rPr>
              <w:t>Component 4: Knowledge management, gender mainstreaming, learning, monitoring and evaluation.</w:t>
            </w:r>
            <w:r w:rsidRPr="00D00F5D">
              <w:rPr>
                <w:rFonts w:asciiTheme="majorHAnsi" w:eastAsia="Cambria" w:hAnsiTheme="majorHAnsi" w:cs="Cambria"/>
                <w:sz w:val="20"/>
                <w:szCs w:val="20"/>
              </w:rPr>
              <w:t xml:space="preserve"> </w:t>
            </w:r>
          </w:p>
          <w:p w14:paraId="5CF9AF3D" w14:textId="77777777" w:rsidR="00E0383E" w:rsidRPr="00D00F5D" w:rsidRDefault="00E0383E">
            <w:pPr>
              <w:widowControl w:val="0"/>
              <w:pBdr>
                <w:top w:val="nil"/>
                <w:left w:val="nil"/>
                <w:bottom w:val="nil"/>
                <w:right w:val="nil"/>
                <w:between w:val="nil"/>
              </w:pBdr>
              <w:spacing w:after="0"/>
              <w:jc w:val="left"/>
              <w:rPr>
                <w:rFonts w:asciiTheme="majorHAnsi" w:eastAsia="Cambria" w:hAnsiTheme="majorHAnsi" w:cs="Cambria"/>
                <w:sz w:val="20"/>
                <w:szCs w:val="20"/>
              </w:rPr>
            </w:pPr>
          </w:p>
        </w:tc>
      </w:tr>
    </w:tbl>
    <w:p w14:paraId="1DBC1602" w14:textId="520FEF1D" w:rsidR="00E0383E" w:rsidRDefault="00E0383E">
      <w:pPr>
        <w:tabs>
          <w:tab w:val="left" w:pos="4680"/>
        </w:tabs>
        <w:rPr>
          <w:rFonts w:asciiTheme="majorHAnsi" w:eastAsia="Cambria" w:hAnsiTheme="majorHAnsi" w:cs="Cambria"/>
          <w:sz w:val="20"/>
          <w:szCs w:val="20"/>
        </w:rPr>
      </w:pPr>
    </w:p>
    <w:p w14:paraId="48550FB7" w14:textId="55D6F844" w:rsidR="00AF5E2E" w:rsidRDefault="00AF5E2E">
      <w:pPr>
        <w:tabs>
          <w:tab w:val="left" w:pos="4680"/>
        </w:tabs>
        <w:rPr>
          <w:rFonts w:asciiTheme="majorHAnsi" w:eastAsia="Cambria" w:hAnsiTheme="majorHAnsi" w:cs="Cambria"/>
          <w:sz w:val="20"/>
          <w:szCs w:val="20"/>
        </w:rPr>
      </w:pPr>
    </w:p>
    <w:p w14:paraId="32FF205F" w14:textId="04893B9E" w:rsidR="00AF5E2E" w:rsidRDefault="00AF5E2E">
      <w:pPr>
        <w:tabs>
          <w:tab w:val="left" w:pos="4680"/>
        </w:tabs>
        <w:rPr>
          <w:rFonts w:asciiTheme="majorHAnsi" w:eastAsia="Cambria" w:hAnsiTheme="majorHAnsi" w:cs="Cambria"/>
          <w:sz w:val="20"/>
          <w:szCs w:val="20"/>
        </w:rPr>
      </w:pPr>
    </w:p>
    <w:p w14:paraId="1FC0DC9D" w14:textId="44DC4010" w:rsidR="00AF5E2E" w:rsidRDefault="00AF5E2E">
      <w:pPr>
        <w:tabs>
          <w:tab w:val="left" w:pos="4680"/>
        </w:tabs>
        <w:rPr>
          <w:rFonts w:asciiTheme="majorHAnsi" w:eastAsia="Cambria" w:hAnsiTheme="majorHAnsi" w:cs="Cambria"/>
          <w:sz w:val="20"/>
          <w:szCs w:val="20"/>
        </w:rPr>
      </w:pPr>
    </w:p>
    <w:p w14:paraId="50927529" w14:textId="77777777" w:rsidR="00AF5E2E" w:rsidRPr="00D00F5D" w:rsidRDefault="00AF5E2E">
      <w:pPr>
        <w:tabs>
          <w:tab w:val="left" w:pos="4680"/>
        </w:tabs>
        <w:rPr>
          <w:rFonts w:asciiTheme="majorHAnsi" w:eastAsia="Cambria" w:hAnsiTheme="majorHAnsi" w:cs="Cambria"/>
          <w:sz w:val="20"/>
          <w:szCs w:val="20"/>
        </w:rPr>
      </w:pPr>
    </w:p>
    <w:p w14:paraId="0047EE0F" w14:textId="77777777" w:rsidR="00E0383E" w:rsidRPr="00D00F5D" w:rsidRDefault="00E0383E">
      <w:pPr>
        <w:tabs>
          <w:tab w:val="left" w:pos="4680"/>
        </w:tabs>
        <w:rPr>
          <w:rFonts w:asciiTheme="majorHAnsi" w:eastAsia="Cambria" w:hAnsiTheme="majorHAnsi" w:cs="Cambria"/>
          <w:sz w:val="20"/>
          <w:szCs w:val="20"/>
        </w:rPr>
      </w:pPr>
    </w:p>
    <w:tbl>
      <w:tblPr>
        <w:tblStyle w:val="a0"/>
        <w:tblW w:w="9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20"/>
        <w:gridCol w:w="4815"/>
      </w:tblGrid>
      <w:tr w:rsidR="00E0383E" w:rsidRPr="00D00F5D" w14:paraId="1C01F367" w14:textId="77777777">
        <w:tc>
          <w:tcPr>
            <w:tcW w:w="4755" w:type="dxa"/>
            <w:shd w:val="clear" w:color="auto" w:fill="auto"/>
            <w:tcMar>
              <w:top w:w="100" w:type="dxa"/>
              <w:left w:w="100" w:type="dxa"/>
              <w:bottom w:w="100" w:type="dxa"/>
              <w:right w:w="100" w:type="dxa"/>
            </w:tcMar>
          </w:tcPr>
          <w:p w14:paraId="6284774F" w14:textId="77777777"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lastRenderedPageBreak/>
              <w:t xml:space="preserve">Country Programme Period:  </w:t>
            </w:r>
            <w:r w:rsidRPr="00D00F5D">
              <w:rPr>
                <w:rFonts w:asciiTheme="majorHAnsi" w:eastAsia="Cambria" w:hAnsiTheme="majorHAnsi" w:cs="Cambria"/>
                <w:sz w:val="20"/>
                <w:szCs w:val="20"/>
              </w:rPr>
              <w:tab/>
              <w:t>2019-2023</w:t>
            </w:r>
          </w:p>
          <w:p w14:paraId="0EE204F2" w14:textId="77777777"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p w14:paraId="0FE4615A" w14:textId="77777777" w:rsidR="00E0383E" w:rsidRPr="00D00F5D" w:rsidRDefault="00422C71">
            <w:pPr>
              <w:widowControl w:val="0"/>
              <w:spacing w:before="240" w:after="0"/>
              <w:jc w:val="left"/>
              <w:rPr>
                <w:rFonts w:asciiTheme="majorHAnsi" w:eastAsia="Cambria" w:hAnsiTheme="majorHAnsi" w:cs="Cambria"/>
                <w:sz w:val="20"/>
                <w:szCs w:val="20"/>
                <w:u w:val="single"/>
              </w:rPr>
            </w:pPr>
            <w:r w:rsidRPr="00D00F5D">
              <w:rPr>
                <w:rFonts w:asciiTheme="majorHAnsi" w:eastAsia="Cambria" w:hAnsiTheme="majorHAnsi" w:cs="Cambria"/>
                <w:sz w:val="20"/>
                <w:szCs w:val="20"/>
              </w:rPr>
              <w:t xml:space="preserve">Project/Output ID:      </w:t>
            </w:r>
            <w:r w:rsidRPr="00D00F5D">
              <w:rPr>
                <w:rFonts w:asciiTheme="majorHAnsi" w:eastAsia="Cambria" w:hAnsiTheme="majorHAnsi" w:cs="Cambria"/>
                <w:sz w:val="20"/>
                <w:szCs w:val="20"/>
              </w:rPr>
              <w:tab/>
            </w:r>
            <w:r w:rsidRPr="00D00F5D">
              <w:rPr>
                <w:rFonts w:asciiTheme="majorHAnsi" w:eastAsia="Cambria" w:hAnsiTheme="majorHAnsi" w:cs="Cambria"/>
                <w:sz w:val="20"/>
                <w:szCs w:val="20"/>
                <w:u w:val="single"/>
              </w:rPr>
              <w:t>00096757</w:t>
            </w:r>
            <w:r w:rsidRPr="00D00F5D">
              <w:rPr>
                <w:rFonts w:asciiTheme="majorHAnsi" w:eastAsia="Cambria" w:hAnsiTheme="majorHAnsi" w:cs="Cambria"/>
                <w:sz w:val="20"/>
                <w:szCs w:val="20"/>
              </w:rPr>
              <w:t xml:space="preserve"> / </w:t>
            </w:r>
            <w:r w:rsidRPr="00D00F5D">
              <w:rPr>
                <w:rFonts w:asciiTheme="majorHAnsi" w:eastAsia="Cambria" w:hAnsiTheme="majorHAnsi" w:cs="Cambria"/>
                <w:sz w:val="20"/>
                <w:szCs w:val="20"/>
                <w:u w:val="single"/>
              </w:rPr>
              <w:t>00100687</w:t>
            </w:r>
          </w:p>
          <w:p w14:paraId="47777E54" w14:textId="77777777"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p w14:paraId="4E36450A" w14:textId="6D61C1D1"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Project Start Date:     </w:t>
            </w:r>
            <w:r w:rsidRPr="00D00F5D">
              <w:rPr>
                <w:rFonts w:asciiTheme="majorHAnsi" w:eastAsia="Cambria" w:hAnsiTheme="majorHAnsi" w:cs="Cambria"/>
                <w:sz w:val="20"/>
                <w:szCs w:val="20"/>
              </w:rPr>
              <w:tab/>
            </w:r>
            <w:r w:rsidR="00BF6DD6" w:rsidRPr="00D00F5D">
              <w:rPr>
                <w:rFonts w:asciiTheme="majorHAnsi" w:eastAsia="Cambria" w:hAnsiTheme="majorHAnsi" w:cs="Cambria"/>
                <w:sz w:val="20"/>
                <w:szCs w:val="20"/>
              </w:rPr>
              <w:t>July 19, 2021</w:t>
            </w:r>
          </w:p>
          <w:p w14:paraId="13037963" w14:textId="1602D080"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Project End Date:     </w:t>
            </w:r>
            <w:r w:rsidRPr="00D00F5D">
              <w:rPr>
                <w:rFonts w:asciiTheme="majorHAnsi" w:eastAsia="Cambria" w:hAnsiTheme="majorHAnsi" w:cs="Cambria"/>
                <w:sz w:val="20"/>
                <w:szCs w:val="20"/>
              </w:rPr>
              <w:tab/>
            </w:r>
            <w:r w:rsidR="00BF6DD6" w:rsidRPr="00D00F5D">
              <w:rPr>
                <w:rFonts w:asciiTheme="majorHAnsi" w:eastAsia="Cambria" w:hAnsiTheme="majorHAnsi" w:cs="Cambria"/>
                <w:sz w:val="20"/>
                <w:szCs w:val="20"/>
              </w:rPr>
              <w:t>July 19, 2027</w:t>
            </w:r>
          </w:p>
          <w:p w14:paraId="07547BE6" w14:textId="77777777"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p w14:paraId="4F21CB1E" w14:textId="223B8BB6" w:rsidR="00E0383E" w:rsidRPr="00D00F5D" w:rsidRDefault="00422C71">
            <w:pPr>
              <w:widowControl w:val="0"/>
              <w:spacing w:before="240"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LPAC Date: </w:t>
            </w:r>
            <w:r w:rsidR="00A7307E" w:rsidRPr="00D00F5D">
              <w:rPr>
                <w:rFonts w:asciiTheme="majorHAnsi" w:eastAsia="Cambria" w:hAnsiTheme="majorHAnsi" w:cs="Cambria"/>
                <w:sz w:val="20"/>
                <w:szCs w:val="20"/>
              </w:rPr>
              <w:t>May 6, 2020</w:t>
            </w:r>
          </w:p>
          <w:p w14:paraId="5E7A3050" w14:textId="77777777" w:rsidR="00E0383E" w:rsidRPr="00D00F5D" w:rsidRDefault="00E0383E">
            <w:pPr>
              <w:widowControl w:val="0"/>
              <w:pBdr>
                <w:top w:val="nil"/>
                <w:left w:val="nil"/>
                <w:bottom w:val="nil"/>
                <w:right w:val="nil"/>
                <w:between w:val="nil"/>
              </w:pBdr>
              <w:spacing w:after="0"/>
              <w:jc w:val="left"/>
              <w:rPr>
                <w:rFonts w:asciiTheme="majorHAnsi" w:eastAsia="Cambria" w:hAnsiTheme="majorHAnsi" w:cs="Cambria"/>
                <w:sz w:val="20"/>
                <w:szCs w:val="20"/>
              </w:rPr>
            </w:pPr>
          </w:p>
        </w:tc>
        <w:tc>
          <w:tcPr>
            <w:tcW w:w="420" w:type="dxa"/>
            <w:tcBorders>
              <w:top w:val="single" w:sz="8" w:space="0" w:color="FFFFFF"/>
              <w:bottom w:val="single" w:sz="8" w:space="0" w:color="FFFFFF"/>
            </w:tcBorders>
            <w:shd w:val="clear" w:color="auto" w:fill="auto"/>
            <w:tcMar>
              <w:top w:w="100" w:type="dxa"/>
              <w:left w:w="100" w:type="dxa"/>
              <w:bottom w:w="100" w:type="dxa"/>
              <w:right w:w="100" w:type="dxa"/>
            </w:tcMar>
          </w:tcPr>
          <w:p w14:paraId="109C54EB" w14:textId="77777777" w:rsidR="00E0383E" w:rsidRPr="00D00F5D" w:rsidRDefault="00E0383E">
            <w:pPr>
              <w:widowControl w:val="0"/>
              <w:pBdr>
                <w:top w:val="nil"/>
                <w:left w:val="nil"/>
                <w:bottom w:val="nil"/>
                <w:right w:val="nil"/>
                <w:between w:val="nil"/>
              </w:pBdr>
              <w:spacing w:after="0"/>
              <w:jc w:val="left"/>
              <w:rPr>
                <w:rFonts w:asciiTheme="majorHAnsi" w:eastAsia="Cambria" w:hAnsiTheme="majorHAnsi" w:cs="Cambria"/>
                <w:sz w:val="20"/>
                <w:szCs w:val="20"/>
              </w:rPr>
            </w:pPr>
          </w:p>
        </w:tc>
        <w:tc>
          <w:tcPr>
            <w:tcW w:w="4815" w:type="dxa"/>
            <w:shd w:val="clear" w:color="auto" w:fill="auto"/>
            <w:tcMar>
              <w:top w:w="100" w:type="dxa"/>
              <w:left w:w="100" w:type="dxa"/>
              <w:bottom w:w="100" w:type="dxa"/>
              <w:right w:w="100" w:type="dxa"/>
            </w:tcMar>
          </w:tcPr>
          <w:p w14:paraId="1D4D3F8A" w14:textId="1E52483E" w:rsidR="00C32EEF" w:rsidRPr="00C32EEF" w:rsidRDefault="00422C71" w:rsidP="00C32EEF">
            <w:pPr>
              <w:widowControl w:val="0"/>
              <w:spacing w:before="240" w:after="0"/>
              <w:jc w:val="left"/>
              <w:rPr>
                <w:rFonts w:asciiTheme="majorHAnsi" w:eastAsia="Cambria" w:hAnsiTheme="majorHAnsi" w:cs="Cambria"/>
                <w:sz w:val="20"/>
                <w:szCs w:val="20"/>
                <w:u w:val="single"/>
              </w:rPr>
            </w:pPr>
            <w:r w:rsidRPr="00D00F5D">
              <w:rPr>
                <w:rFonts w:asciiTheme="majorHAnsi" w:eastAsia="Cambria" w:hAnsiTheme="majorHAnsi" w:cs="Cambria"/>
                <w:sz w:val="20"/>
                <w:szCs w:val="20"/>
              </w:rPr>
              <w:t xml:space="preserve">2021 AWP budget:                </w:t>
            </w:r>
            <w:r w:rsidRPr="00D00F5D">
              <w:rPr>
                <w:rFonts w:asciiTheme="majorHAnsi" w:eastAsia="Cambria" w:hAnsiTheme="majorHAnsi" w:cs="Cambria"/>
                <w:sz w:val="20"/>
                <w:szCs w:val="20"/>
              </w:rPr>
              <w:tab/>
            </w:r>
            <w:r w:rsidR="00BF6DD6" w:rsidRPr="00D00F5D">
              <w:rPr>
                <w:rFonts w:asciiTheme="majorHAnsi" w:eastAsia="Cambria" w:hAnsiTheme="majorHAnsi" w:cs="Cambria"/>
                <w:sz w:val="20"/>
                <w:szCs w:val="20"/>
              </w:rPr>
              <w:t>USD</w:t>
            </w:r>
            <w:r w:rsidR="00C32EEF" w:rsidRPr="00C32EEF">
              <w:rPr>
                <w:rFonts w:ascii="Cambria" w:eastAsia="Times New Roman" w:hAnsi="Cambria" w:cs="Times New Roman"/>
                <w:b/>
                <w:bCs/>
                <w:sz w:val="20"/>
                <w:szCs w:val="20"/>
                <w:lang w:val="en-PH" w:eastAsia="en-US"/>
              </w:rPr>
              <w:t>58,</w:t>
            </w:r>
            <w:r w:rsidR="003953D5">
              <w:rPr>
                <w:rFonts w:ascii="Cambria" w:eastAsia="Times New Roman" w:hAnsi="Cambria" w:cs="Times New Roman"/>
                <w:b/>
                <w:bCs/>
                <w:sz w:val="20"/>
                <w:szCs w:val="20"/>
                <w:lang w:val="en-PH" w:eastAsia="en-US"/>
              </w:rPr>
              <w:t>416.95</w:t>
            </w:r>
          </w:p>
          <w:p w14:paraId="37A91CCD" w14:textId="378B5CE3" w:rsidR="00E0383E" w:rsidRPr="00D00F5D" w:rsidRDefault="00E0383E">
            <w:pPr>
              <w:widowControl w:val="0"/>
              <w:spacing w:before="240" w:after="0"/>
              <w:jc w:val="left"/>
              <w:rPr>
                <w:rFonts w:asciiTheme="majorHAnsi" w:eastAsia="Cambria" w:hAnsiTheme="majorHAnsi" w:cs="Cambria"/>
                <w:sz w:val="20"/>
                <w:szCs w:val="20"/>
              </w:rPr>
            </w:pPr>
          </w:p>
          <w:p w14:paraId="6DC2AC07" w14:textId="4F98F583" w:rsidR="00E0383E" w:rsidRPr="00D00F5D" w:rsidRDefault="00422C71">
            <w:pPr>
              <w:widowControl w:val="0"/>
              <w:spacing w:before="240" w:after="0"/>
              <w:jc w:val="left"/>
              <w:rPr>
                <w:rFonts w:asciiTheme="majorHAnsi" w:eastAsia="Cambria" w:hAnsiTheme="majorHAnsi" w:cs="Cambria"/>
                <w:sz w:val="20"/>
                <w:szCs w:val="20"/>
                <w:u w:val="single"/>
              </w:rPr>
            </w:pPr>
            <w:r w:rsidRPr="00D00F5D">
              <w:rPr>
                <w:rFonts w:asciiTheme="majorHAnsi" w:eastAsia="Cambria" w:hAnsiTheme="majorHAnsi" w:cs="Cambria"/>
                <w:sz w:val="20"/>
                <w:szCs w:val="20"/>
              </w:rPr>
              <w:t>Total resources required</w:t>
            </w:r>
            <w:r w:rsidR="0066406C" w:rsidRPr="00D00F5D">
              <w:rPr>
                <w:rFonts w:asciiTheme="majorHAnsi" w:eastAsia="Cambria" w:hAnsiTheme="majorHAnsi" w:cs="Cambria"/>
                <w:sz w:val="20"/>
                <w:szCs w:val="20"/>
              </w:rPr>
              <w:t>:</w:t>
            </w:r>
            <w:r w:rsidRPr="00D00F5D">
              <w:rPr>
                <w:rFonts w:asciiTheme="majorHAnsi" w:eastAsia="Cambria" w:hAnsiTheme="majorHAnsi" w:cs="Cambria"/>
                <w:sz w:val="20"/>
                <w:szCs w:val="20"/>
              </w:rPr>
              <w:t xml:space="preserve">  </w:t>
            </w:r>
            <w:r w:rsidRPr="00D00F5D">
              <w:rPr>
                <w:rFonts w:asciiTheme="majorHAnsi" w:eastAsia="Cambria" w:hAnsiTheme="majorHAnsi" w:cs="Cambria"/>
                <w:sz w:val="20"/>
                <w:szCs w:val="20"/>
              </w:rPr>
              <w:tab/>
            </w:r>
            <w:r w:rsidR="00BF6DD6" w:rsidRPr="00D00F5D">
              <w:rPr>
                <w:rFonts w:asciiTheme="majorHAnsi" w:eastAsia="Cambria" w:hAnsiTheme="majorHAnsi" w:cs="Cambria"/>
                <w:sz w:val="20"/>
                <w:szCs w:val="20"/>
                <w:u w:val="single"/>
              </w:rPr>
              <w:t>USD74,961,248</w:t>
            </w:r>
          </w:p>
          <w:p w14:paraId="604E744A" w14:textId="77777777" w:rsidR="00E0383E" w:rsidRPr="00D00F5D" w:rsidRDefault="00422C71">
            <w:pPr>
              <w:widowControl w:val="0"/>
              <w:spacing w:before="240" w:after="2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p w14:paraId="3CD01C84" w14:textId="418BDE59" w:rsidR="00E0383E" w:rsidRPr="00D00F5D" w:rsidRDefault="00422C71">
            <w:pPr>
              <w:widowControl w:val="0"/>
              <w:spacing w:before="240" w:after="240"/>
              <w:jc w:val="left"/>
              <w:rPr>
                <w:rFonts w:asciiTheme="majorHAnsi" w:eastAsia="Cambria" w:hAnsiTheme="majorHAnsi" w:cs="Cambria"/>
                <w:sz w:val="20"/>
                <w:szCs w:val="20"/>
                <w:u w:val="single"/>
              </w:rPr>
            </w:pPr>
            <w:r w:rsidRPr="00D00F5D">
              <w:rPr>
                <w:rFonts w:asciiTheme="majorHAnsi" w:eastAsia="Cambria" w:hAnsiTheme="majorHAnsi" w:cs="Cambria"/>
                <w:sz w:val="20"/>
                <w:szCs w:val="20"/>
              </w:rPr>
              <w:t xml:space="preserve">Total allocated resources:      </w:t>
            </w:r>
            <w:r w:rsidR="0066406C" w:rsidRPr="00D00F5D">
              <w:rPr>
                <w:rFonts w:asciiTheme="majorHAnsi" w:eastAsia="Cambria" w:hAnsiTheme="majorHAnsi" w:cs="Cambria"/>
                <w:sz w:val="20"/>
                <w:szCs w:val="20"/>
              </w:rPr>
              <w:t xml:space="preserve">          USD74,961,248</w:t>
            </w:r>
          </w:p>
          <w:p w14:paraId="16E2C16F" w14:textId="46CAD344" w:rsidR="00E0383E" w:rsidRPr="00D00F5D" w:rsidRDefault="00422C71">
            <w:pPr>
              <w:widowControl w:val="0"/>
              <w:spacing w:after="0"/>
              <w:ind w:left="36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Regular                        </w:t>
            </w:r>
            <w:r w:rsidRPr="00D00F5D">
              <w:rPr>
                <w:rFonts w:asciiTheme="majorHAnsi" w:eastAsia="Cambria" w:hAnsiTheme="majorHAnsi" w:cs="Cambria"/>
                <w:sz w:val="20"/>
                <w:szCs w:val="20"/>
              </w:rPr>
              <w:tab/>
            </w:r>
          </w:p>
          <w:p w14:paraId="14236BC2" w14:textId="77777777" w:rsidR="00E0383E" w:rsidRPr="00D00F5D" w:rsidRDefault="00422C71">
            <w:pPr>
              <w:widowControl w:val="0"/>
              <w:spacing w:after="0"/>
              <w:ind w:left="360"/>
              <w:jc w:val="left"/>
              <w:rPr>
                <w:rFonts w:asciiTheme="majorHAnsi" w:eastAsia="Cambria" w:hAnsiTheme="majorHAnsi" w:cs="Cambria"/>
                <w:sz w:val="20"/>
                <w:szCs w:val="20"/>
              </w:rPr>
            </w:pPr>
            <w:r w:rsidRPr="00D00F5D">
              <w:rPr>
                <w:rFonts w:asciiTheme="majorHAnsi" w:eastAsia="Cambria" w:hAnsiTheme="majorHAnsi" w:cs="Cambria"/>
                <w:sz w:val="20"/>
                <w:szCs w:val="20"/>
              </w:rPr>
              <w:t>·         Other:</w:t>
            </w:r>
          </w:p>
          <w:p w14:paraId="2DE9C04D" w14:textId="7AB905B0" w:rsidR="00E0383E" w:rsidRPr="00D00F5D" w:rsidRDefault="0066406C">
            <w:pPr>
              <w:widowControl w:val="0"/>
              <w:spacing w:after="0"/>
              <w:ind w:left="108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r w:rsidR="00BF6DD6" w:rsidRPr="00D00F5D">
              <w:rPr>
                <w:rFonts w:asciiTheme="majorHAnsi" w:eastAsia="Cambria" w:hAnsiTheme="majorHAnsi" w:cs="Cambria"/>
                <w:sz w:val="20"/>
                <w:szCs w:val="20"/>
              </w:rPr>
              <w:t>GEF</w:t>
            </w:r>
            <w:r w:rsidRPr="00D00F5D">
              <w:rPr>
                <w:rFonts w:asciiTheme="majorHAnsi" w:eastAsia="Cambria" w:hAnsiTheme="majorHAnsi" w:cs="Cambria"/>
                <w:sz w:val="20"/>
                <w:szCs w:val="20"/>
              </w:rPr>
              <w:t xml:space="preserve">      </w:t>
            </w:r>
            <w:r w:rsidR="00BF6DD6" w:rsidRPr="00D00F5D">
              <w:rPr>
                <w:rFonts w:asciiTheme="majorHAnsi" w:eastAsia="Cambria" w:hAnsiTheme="majorHAnsi" w:cs="Cambria"/>
                <w:sz w:val="20"/>
                <w:szCs w:val="20"/>
              </w:rPr>
              <w:t xml:space="preserve"> </w:t>
            </w:r>
            <w:r w:rsidR="00422C71" w:rsidRPr="00D00F5D">
              <w:rPr>
                <w:rFonts w:asciiTheme="majorHAnsi" w:eastAsia="Cambria" w:hAnsiTheme="majorHAnsi" w:cs="Cambria"/>
                <w:sz w:val="20"/>
                <w:szCs w:val="20"/>
              </w:rPr>
              <w:t xml:space="preserve">       </w:t>
            </w:r>
            <w:r w:rsidR="00BF6DD6" w:rsidRPr="00D00F5D">
              <w:rPr>
                <w:rFonts w:asciiTheme="majorHAnsi" w:eastAsia="Cambria" w:hAnsiTheme="majorHAnsi" w:cs="Cambria"/>
                <w:sz w:val="20"/>
                <w:szCs w:val="20"/>
              </w:rPr>
              <w:t xml:space="preserve">        USD12,260</w:t>
            </w:r>
            <w:r w:rsidR="00D17863" w:rsidRPr="00D00F5D">
              <w:rPr>
                <w:rFonts w:asciiTheme="majorHAnsi" w:eastAsia="Cambria" w:hAnsiTheme="majorHAnsi" w:cs="Cambria"/>
                <w:sz w:val="20"/>
                <w:szCs w:val="20"/>
              </w:rPr>
              <w:t>,241</w:t>
            </w:r>
          </w:p>
          <w:p w14:paraId="7B83271B" w14:textId="171C28CC" w:rsidR="00E0383E" w:rsidRPr="00D00F5D" w:rsidRDefault="0066406C">
            <w:pPr>
              <w:widowControl w:val="0"/>
              <w:spacing w:after="0"/>
              <w:ind w:left="108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r w:rsidR="00422C71" w:rsidRPr="00D00F5D">
              <w:rPr>
                <w:rFonts w:asciiTheme="majorHAnsi" w:eastAsia="Cambria" w:hAnsiTheme="majorHAnsi" w:cs="Cambria"/>
                <w:sz w:val="20"/>
                <w:szCs w:val="20"/>
              </w:rPr>
              <w:t xml:space="preserve">Government      </w:t>
            </w:r>
            <w:r w:rsidR="00D17863" w:rsidRPr="00D00F5D">
              <w:rPr>
                <w:rFonts w:asciiTheme="majorHAnsi" w:eastAsia="Cambria" w:hAnsiTheme="majorHAnsi" w:cs="Cambria"/>
                <w:sz w:val="20"/>
                <w:szCs w:val="20"/>
              </w:rPr>
              <w:t>USD</w:t>
            </w:r>
            <w:r w:rsidRPr="00D00F5D">
              <w:rPr>
                <w:rFonts w:asciiTheme="majorHAnsi" w:eastAsia="Cambria" w:hAnsiTheme="majorHAnsi" w:cs="Cambria"/>
                <w:sz w:val="20"/>
                <w:szCs w:val="20"/>
              </w:rPr>
              <w:t>55,820,865</w:t>
            </w:r>
          </w:p>
          <w:p w14:paraId="30D19A7A" w14:textId="07876DE5" w:rsidR="0066406C" w:rsidRPr="00D00F5D" w:rsidRDefault="0066406C" w:rsidP="0066406C">
            <w:pPr>
              <w:widowControl w:val="0"/>
              <w:rPr>
                <w:rFonts w:asciiTheme="majorHAnsi" w:eastAsia="Cambria" w:hAnsiTheme="majorHAnsi" w:cs="Cambria"/>
                <w:sz w:val="20"/>
                <w:szCs w:val="20"/>
              </w:rPr>
            </w:pPr>
            <w:r w:rsidRPr="00D00F5D">
              <w:rPr>
                <w:rFonts w:asciiTheme="majorHAnsi" w:eastAsia="Cambria" w:hAnsiTheme="majorHAnsi" w:cs="Cambria"/>
                <w:sz w:val="20"/>
                <w:szCs w:val="20"/>
              </w:rPr>
              <w:t xml:space="preserve">                        - CSOs                    USD2,205,271</w:t>
            </w:r>
          </w:p>
          <w:p w14:paraId="718FAEC0" w14:textId="20AFC2D9" w:rsidR="0066406C" w:rsidRPr="00D00F5D" w:rsidRDefault="0066406C" w:rsidP="0066406C">
            <w:pPr>
              <w:widowControl w:val="0"/>
              <w:rPr>
                <w:rFonts w:asciiTheme="majorHAnsi" w:eastAsia="Cambria" w:hAnsiTheme="majorHAnsi" w:cs="Cambria"/>
                <w:sz w:val="20"/>
                <w:szCs w:val="20"/>
              </w:rPr>
            </w:pPr>
            <w:r w:rsidRPr="00D00F5D">
              <w:rPr>
                <w:rFonts w:asciiTheme="majorHAnsi" w:eastAsia="Cambria" w:hAnsiTheme="majorHAnsi" w:cs="Cambria"/>
                <w:sz w:val="20"/>
                <w:szCs w:val="20"/>
              </w:rPr>
              <w:t xml:space="preserve">                        - Private Sector   USD3,174,871</w:t>
            </w:r>
          </w:p>
          <w:p w14:paraId="11D2B6BB" w14:textId="53E3635E" w:rsidR="0066406C" w:rsidRPr="00D00F5D" w:rsidRDefault="0066406C" w:rsidP="000A0CC9">
            <w:pPr>
              <w:widowControl w:val="0"/>
              <w:rPr>
                <w:rFonts w:asciiTheme="majorHAnsi" w:eastAsia="Cambria" w:hAnsiTheme="majorHAnsi" w:cs="Cambria"/>
                <w:sz w:val="20"/>
                <w:szCs w:val="20"/>
              </w:rPr>
            </w:pPr>
            <w:r w:rsidRPr="00D00F5D">
              <w:rPr>
                <w:rFonts w:asciiTheme="majorHAnsi" w:eastAsia="Cambria" w:hAnsiTheme="majorHAnsi" w:cs="Cambria"/>
                <w:sz w:val="20"/>
                <w:szCs w:val="20"/>
              </w:rPr>
              <w:t xml:space="preserve">                        - UNDP                   USD1,500,000</w:t>
            </w:r>
          </w:p>
          <w:p w14:paraId="094AF768" w14:textId="62F79777" w:rsidR="00E0383E" w:rsidRPr="00D00F5D" w:rsidRDefault="00422C71" w:rsidP="000A0CC9">
            <w:pPr>
              <w:widowControl w:val="0"/>
              <w:spacing w:before="240" w:after="2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r>
    </w:tbl>
    <w:p w14:paraId="11E366C0" w14:textId="77777777" w:rsidR="00E0383E" w:rsidRPr="00D00F5D" w:rsidRDefault="00E0383E">
      <w:pPr>
        <w:tabs>
          <w:tab w:val="left" w:pos="4680"/>
        </w:tabs>
        <w:rPr>
          <w:rFonts w:asciiTheme="majorHAnsi" w:eastAsia="Cambria" w:hAnsiTheme="majorHAnsi" w:cs="Cambria"/>
          <w:sz w:val="20"/>
          <w:szCs w:val="20"/>
        </w:rPr>
      </w:pPr>
    </w:p>
    <w:p w14:paraId="5BE98D4B" w14:textId="77777777" w:rsidR="00E0383E" w:rsidRPr="00D00F5D" w:rsidRDefault="00422C71">
      <w:pPr>
        <w:tabs>
          <w:tab w:val="left" w:pos="4680"/>
        </w:tabs>
        <w:rPr>
          <w:rFonts w:asciiTheme="majorHAnsi" w:eastAsia="Cambria" w:hAnsiTheme="majorHAnsi" w:cs="Cambria"/>
          <w:sz w:val="20"/>
          <w:szCs w:val="20"/>
        </w:rPr>
      </w:pPr>
      <w:r w:rsidRPr="00D00F5D">
        <w:rPr>
          <w:rFonts w:asciiTheme="majorHAnsi" w:eastAsia="Cambria" w:hAnsiTheme="majorHAnsi" w:cs="Cambria"/>
          <w:sz w:val="20"/>
          <w:szCs w:val="20"/>
        </w:rPr>
        <w:tab/>
      </w:r>
    </w:p>
    <w:p w14:paraId="29DE6345" w14:textId="77777777" w:rsidR="00E0383E" w:rsidRPr="00D00F5D" w:rsidRDefault="00E0383E">
      <w:pPr>
        <w:rPr>
          <w:rFonts w:asciiTheme="majorHAnsi" w:eastAsia="Cambria" w:hAnsiTheme="majorHAnsi" w:cs="Cambria"/>
          <w:sz w:val="20"/>
          <w:szCs w:val="20"/>
        </w:rPr>
      </w:pPr>
    </w:p>
    <w:p w14:paraId="53930C8E" w14:textId="45121CA9" w:rsidR="00E0383E" w:rsidRDefault="00422C71" w:rsidP="00ED392E">
      <w:pPr>
        <w:pBdr>
          <w:bottom w:val="single" w:sz="4" w:space="1" w:color="000000"/>
        </w:pBdr>
        <w:ind w:left="2835" w:hanging="2880"/>
        <w:rPr>
          <w:rFonts w:asciiTheme="majorHAnsi" w:eastAsia="Cambria" w:hAnsiTheme="majorHAnsi" w:cs="Cambria"/>
          <w:sz w:val="20"/>
          <w:szCs w:val="20"/>
        </w:rPr>
      </w:pPr>
      <w:r w:rsidRPr="00D00F5D">
        <w:rPr>
          <w:rFonts w:asciiTheme="majorHAnsi" w:eastAsia="Cambria" w:hAnsiTheme="majorHAnsi" w:cs="Cambria"/>
          <w:sz w:val="20"/>
          <w:szCs w:val="20"/>
        </w:rPr>
        <w:t>Agreed by:</w:t>
      </w:r>
      <w:r w:rsidR="00ED392E">
        <w:rPr>
          <w:rFonts w:asciiTheme="majorHAnsi" w:eastAsia="Cambria" w:hAnsiTheme="majorHAnsi" w:cs="Cambria"/>
          <w:sz w:val="20"/>
          <w:szCs w:val="20"/>
        </w:rPr>
        <w:t xml:space="preserve">                 </w:t>
      </w:r>
      <w:r w:rsidR="00ED392E">
        <w:rPr>
          <w:rFonts w:asciiTheme="majorHAnsi" w:eastAsia="Cambria" w:hAnsiTheme="majorHAnsi" w:cs="Cambria"/>
          <w:b/>
          <w:sz w:val="20"/>
          <w:szCs w:val="20"/>
        </w:rPr>
        <w:t>DATU TUNGKO M. SAIKOL</w:t>
      </w:r>
      <w:r w:rsidR="00EB6E9E" w:rsidRPr="00D00F5D">
        <w:rPr>
          <w:rFonts w:asciiTheme="majorHAnsi" w:eastAsia="Cambria" w:hAnsiTheme="majorHAnsi" w:cs="Cambria"/>
          <w:b/>
          <w:sz w:val="20"/>
          <w:szCs w:val="20"/>
        </w:rPr>
        <w:t xml:space="preserve">, </w:t>
      </w:r>
      <w:r w:rsidR="00ED392E">
        <w:rPr>
          <w:rFonts w:asciiTheme="majorHAnsi" w:eastAsia="Cambria" w:hAnsiTheme="majorHAnsi" w:cs="Cambria"/>
          <w:sz w:val="20"/>
          <w:szCs w:val="20"/>
        </w:rPr>
        <w:t>BMB Director</w:t>
      </w:r>
      <w:r w:rsidR="00ED392E" w:rsidRPr="00ED392E">
        <w:rPr>
          <w:rFonts w:asciiTheme="majorHAnsi" w:eastAsia="Cambria" w:hAnsiTheme="majorHAnsi" w:cs="Cambria"/>
          <w:sz w:val="20"/>
          <w:szCs w:val="20"/>
        </w:rPr>
        <w:t xml:space="preserve"> and</w:t>
      </w:r>
      <w:r w:rsidR="00ED392E">
        <w:rPr>
          <w:rFonts w:asciiTheme="majorHAnsi" w:eastAsia="Cambria" w:hAnsiTheme="majorHAnsi" w:cs="Cambria"/>
          <w:b/>
          <w:sz w:val="20"/>
          <w:szCs w:val="20"/>
        </w:rPr>
        <w:t xml:space="preserve"> </w:t>
      </w:r>
      <w:r w:rsidR="000A0CC9" w:rsidRPr="00D00F5D">
        <w:rPr>
          <w:rFonts w:asciiTheme="majorHAnsi" w:eastAsia="Cambria" w:hAnsiTheme="majorHAnsi" w:cs="Cambria"/>
          <w:sz w:val="20"/>
          <w:szCs w:val="20"/>
        </w:rPr>
        <w:t>National Project Director</w:t>
      </w:r>
    </w:p>
    <w:p w14:paraId="5B5154C7" w14:textId="5A2E2DE2" w:rsidR="00ED392E" w:rsidRPr="00D00F5D" w:rsidRDefault="00ED392E" w:rsidP="00ED392E">
      <w:pPr>
        <w:pBdr>
          <w:bottom w:val="single" w:sz="4" w:space="1" w:color="000000"/>
        </w:pBdr>
        <w:ind w:left="2835" w:hanging="2880"/>
        <w:rPr>
          <w:rFonts w:asciiTheme="majorHAnsi" w:eastAsia="Cambria" w:hAnsiTheme="majorHAnsi" w:cs="Cambria"/>
          <w:sz w:val="20"/>
          <w:szCs w:val="20"/>
        </w:rPr>
      </w:pPr>
      <w:r>
        <w:rPr>
          <w:rFonts w:asciiTheme="majorHAnsi" w:eastAsia="Cambria" w:hAnsiTheme="majorHAnsi" w:cs="Cambria"/>
          <w:sz w:val="20"/>
          <w:szCs w:val="20"/>
        </w:rPr>
        <w:t>Date:</w:t>
      </w:r>
    </w:p>
    <w:p w14:paraId="1667D511" w14:textId="77777777" w:rsidR="00ED392E" w:rsidRDefault="00ED392E" w:rsidP="00ED392E">
      <w:pPr>
        <w:pBdr>
          <w:bottom w:val="single" w:sz="4" w:space="1" w:color="000000"/>
        </w:pBdr>
        <w:rPr>
          <w:rFonts w:asciiTheme="majorHAnsi" w:eastAsia="Cambria" w:hAnsiTheme="majorHAnsi" w:cs="Cambria"/>
          <w:sz w:val="20"/>
          <w:szCs w:val="20"/>
        </w:rPr>
      </w:pPr>
    </w:p>
    <w:p w14:paraId="7041E31A" w14:textId="77777777" w:rsidR="00ED392E" w:rsidRDefault="00ED392E" w:rsidP="00ED392E">
      <w:pPr>
        <w:pBdr>
          <w:bottom w:val="single" w:sz="4" w:space="1" w:color="000000"/>
        </w:pBdr>
        <w:rPr>
          <w:rFonts w:asciiTheme="majorHAnsi" w:eastAsia="Cambria" w:hAnsiTheme="majorHAnsi" w:cs="Cambria"/>
          <w:sz w:val="20"/>
          <w:szCs w:val="20"/>
        </w:rPr>
      </w:pPr>
    </w:p>
    <w:p w14:paraId="7FA3E91E" w14:textId="6C06BE7E" w:rsidR="00E0383E" w:rsidRDefault="00422C71" w:rsidP="00ED392E">
      <w:pPr>
        <w:pBdr>
          <w:bottom w:val="single" w:sz="4" w:space="1" w:color="000000"/>
        </w:pBdr>
        <w:ind w:left="1843" w:hanging="1843"/>
        <w:rPr>
          <w:rFonts w:asciiTheme="majorHAnsi" w:eastAsia="Cambria" w:hAnsiTheme="majorHAnsi" w:cs="Cambria"/>
          <w:sz w:val="20"/>
          <w:szCs w:val="20"/>
        </w:rPr>
      </w:pPr>
      <w:r w:rsidRPr="00D00F5D">
        <w:rPr>
          <w:rFonts w:asciiTheme="majorHAnsi" w:eastAsia="Cambria" w:hAnsiTheme="majorHAnsi" w:cs="Cambria"/>
          <w:sz w:val="20"/>
          <w:szCs w:val="20"/>
        </w:rPr>
        <w:t>Agreed by NEDA:</w:t>
      </w:r>
      <w:r w:rsidRPr="00D00F5D">
        <w:rPr>
          <w:rFonts w:asciiTheme="majorHAnsi" w:eastAsia="Cambria" w:hAnsiTheme="majorHAnsi" w:cs="Cambria"/>
          <w:sz w:val="20"/>
          <w:szCs w:val="20"/>
        </w:rPr>
        <w:tab/>
      </w:r>
      <w:r w:rsidRPr="00D00F5D">
        <w:rPr>
          <w:rFonts w:asciiTheme="majorHAnsi" w:eastAsia="Cambria" w:hAnsiTheme="majorHAnsi" w:cs="Cambria"/>
          <w:b/>
          <w:sz w:val="20"/>
          <w:szCs w:val="20"/>
        </w:rPr>
        <w:t>JONATHAN L. UY</w:t>
      </w:r>
      <w:r w:rsidRPr="00D00F5D">
        <w:rPr>
          <w:rFonts w:asciiTheme="majorHAnsi" w:eastAsia="Cambria" w:hAnsiTheme="majorHAnsi" w:cs="Cambria"/>
          <w:sz w:val="20"/>
          <w:szCs w:val="20"/>
        </w:rPr>
        <w:t xml:space="preserve">, Officer-In-Charge, Office of the Undersecretary for NDO-Investment </w:t>
      </w:r>
      <w:r w:rsidR="00ED392E">
        <w:rPr>
          <w:rFonts w:asciiTheme="majorHAnsi" w:eastAsia="Cambria" w:hAnsiTheme="majorHAnsi" w:cs="Cambria"/>
          <w:sz w:val="20"/>
          <w:szCs w:val="20"/>
        </w:rPr>
        <w:t xml:space="preserve">  </w:t>
      </w:r>
      <w:r w:rsidRPr="00D00F5D">
        <w:rPr>
          <w:rFonts w:asciiTheme="majorHAnsi" w:eastAsia="Cambria" w:hAnsiTheme="majorHAnsi" w:cs="Cambria"/>
          <w:sz w:val="20"/>
          <w:szCs w:val="20"/>
        </w:rPr>
        <w:t>Programming</w:t>
      </w:r>
    </w:p>
    <w:p w14:paraId="37BE5A81" w14:textId="1CA2CBE0" w:rsidR="00ED392E" w:rsidRPr="00D00F5D" w:rsidRDefault="00ED392E" w:rsidP="00ED392E">
      <w:pPr>
        <w:pBdr>
          <w:bottom w:val="single" w:sz="4" w:space="1" w:color="000000"/>
        </w:pBdr>
        <w:ind w:left="1843" w:hanging="1843"/>
        <w:rPr>
          <w:rFonts w:asciiTheme="majorHAnsi" w:eastAsia="Cambria" w:hAnsiTheme="majorHAnsi" w:cs="Cambria"/>
          <w:sz w:val="20"/>
          <w:szCs w:val="20"/>
        </w:rPr>
      </w:pPr>
      <w:r>
        <w:rPr>
          <w:rFonts w:asciiTheme="majorHAnsi" w:eastAsia="Cambria" w:hAnsiTheme="majorHAnsi" w:cs="Cambria"/>
          <w:sz w:val="20"/>
          <w:szCs w:val="20"/>
        </w:rPr>
        <w:t>Date:</w:t>
      </w:r>
    </w:p>
    <w:p w14:paraId="3C1C7210" w14:textId="77777777" w:rsidR="00ED392E" w:rsidRDefault="00ED392E">
      <w:pPr>
        <w:pBdr>
          <w:top w:val="nil"/>
          <w:left w:val="nil"/>
          <w:bottom w:val="single" w:sz="4" w:space="1" w:color="000000"/>
          <w:right w:val="nil"/>
          <w:between w:val="nil"/>
        </w:pBdr>
        <w:tabs>
          <w:tab w:val="center" w:pos="4153"/>
          <w:tab w:val="right" w:pos="8306"/>
        </w:tabs>
        <w:rPr>
          <w:rFonts w:asciiTheme="majorHAnsi" w:eastAsia="Cambria" w:hAnsiTheme="majorHAnsi" w:cs="Cambria"/>
          <w:color w:val="000000"/>
          <w:sz w:val="20"/>
          <w:szCs w:val="20"/>
        </w:rPr>
      </w:pPr>
    </w:p>
    <w:p w14:paraId="2AB243EC" w14:textId="77777777" w:rsidR="00ED392E" w:rsidRDefault="00ED392E">
      <w:pPr>
        <w:pBdr>
          <w:top w:val="nil"/>
          <w:left w:val="nil"/>
          <w:bottom w:val="single" w:sz="4" w:space="1" w:color="000000"/>
          <w:right w:val="nil"/>
          <w:between w:val="nil"/>
        </w:pBdr>
        <w:tabs>
          <w:tab w:val="center" w:pos="4153"/>
          <w:tab w:val="right" w:pos="8306"/>
        </w:tabs>
        <w:rPr>
          <w:rFonts w:asciiTheme="majorHAnsi" w:eastAsia="Cambria" w:hAnsiTheme="majorHAnsi" w:cs="Cambria"/>
          <w:color w:val="000000"/>
          <w:sz w:val="20"/>
          <w:szCs w:val="20"/>
        </w:rPr>
      </w:pPr>
    </w:p>
    <w:p w14:paraId="4E33296C" w14:textId="77768800" w:rsidR="00E0383E" w:rsidRDefault="00ED392E">
      <w:pPr>
        <w:pBdr>
          <w:top w:val="nil"/>
          <w:left w:val="nil"/>
          <w:bottom w:val="single" w:sz="4" w:space="1" w:color="000000"/>
          <w:right w:val="nil"/>
          <w:between w:val="nil"/>
        </w:pBdr>
        <w:tabs>
          <w:tab w:val="center" w:pos="4153"/>
          <w:tab w:val="right" w:pos="8306"/>
        </w:tabs>
        <w:rPr>
          <w:rFonts w:asciiTheme="majorHAnsi" w:eastAsia="Cambria" w:hAnsiTheme="majorHAnsi" w:cs="Cambria"/>
          <w:color w:val="000000"/>
          <w:sz w:val="20"/>
          <w:szCs w:val="20"/>
        </w:rPr>
      </w:pPr>
      <w:r>
        <w:rPr>
          <w:rFonts w:asciiTheme="majorHAnsi" w:eastAsia="Cambria" w:hAnsiTheme="majorHAnsi" w:cs="Cambria"/>
          <w:color w:val="000000"/>
          <w:sz w:val="20"/>
          <w:szCs w:val="20"/>
        </w:rPr>
        <w:t xml:space="preserve">Agreed by UNDP:         </w:t>
      </w:r>
      <w:r w:rsidRPr="00C8719B">
        <w:rPr>
          <w:rFonts w:asciiTheme="majorHAnsi" w:eastAsia="Cambria" w:hAnsiTheme="majorHAnsi" w:cs="Cambria"/>
          <w:b/>
          <w:color w:val="000000"/>
          <w:sz w:val="20"/>
          <w:szCs w:val="20"/>
        </w:rPr>
        <w:t xml:space="preserve">EDWIN CARRIE, </w:t>
      </w:r>
      <w:r>
        <w:rPr>
          <w:rFonts w:asciiTheme="majorHAnsi" w:eastAsia="Cambria" w:hAnsiTheme="majorHAnsi" w:cs="Cambria"/>
          <w:color w:val="000000"/>
          <w:sz w:val="20"/>
          <w:szCs w:val="20"/>
        </w:rPr>
        <w:t>Deputy Resident Representative</w:t>
      </w:r>
    </w:p>
    <w:p w14:paraId="690F9987" w14:textId="3C73A8B8" w:rsidR="00E0383E" w:rsidRPr="00D00F5D" w:rsidRDefault="00ED392E" w:rsidP="00ED392E">
      <w:pPr>
        <w:pBdr>
          <w:top w:val="nil"/>
          <w:left w:val="nil"/>
          <w:bottom w:val="single" w:sz="4" w:space="1" w:color="000000"/>
          <w:right w:val="nil"/>
          <w:between w:val="nil"/>
        </w:pBdr>
        <w:tabs>
          <w:tab w:val="center" w:pos="4153"/>
          <w:tab w:val="right" w:pos="8306"/>
        </w:tabs>
        <w:rPr>
          <w:rFonts w:asciiTheme="majorHAnsi" w:eastAsia="Cambria" w:hAnsiTheme="majorHAnsi" w:cs="Cambria"/>
          <w:b/>
          <w:sz w:val="20"/>
          <w:szCs w:val="20"/>
        </w:rPr>
        <w:sectPr w:rsidR="00E0383E" w:rsidRPr="00D00F5D">
          <w:headerReference w:type="default" r:id="rId9"/>
          <w:footerReference w:type="even" r:id="rId10"/>
          <w:footerReference w:type="default" r:id="rId11"/>
          <w:headerReference w:type="first" r:id="rId12"/>
          <w:pgSz w:w="11906" w:h="16838"/>
          <w:pgMar w:top="864" w:right="1152" w:bottom="864" w:left="1152" w:header="720" w:footer="432" w:gutter="0"/>
          <w:pgNumType w:start="1"/>
          <w:cols w:space="720"/>
          <w:titlePg/>
        </w:sectPr>
      </w:pPr>
      <w:r>
        <w:rPr>
          <w:rFonts w:asciiTheme="majorHAnsi" w:eastAsia="Cambria" w:hAnsiTheme="majorHAnsi" w:cs="Cambria"/>
          <w:color w:val="000000"/>
          <w:sz w:val="20"/>
          <w:szCs w:val="20"/>
        </w:rPr>
        <w:t>Date:</w:t>
      </w:r>
    </w:p>
    <w:p w14:paraId="1681B62C" w14:textId="77777777" w:rsidR="00E0383E" w:rsidRPr="00D00F5D" w:rsidRDefault="00422C71">
      <w:pPr>
        <w:ind w:firstLine="426"/>
        <w:rPr>
          <w:rFonts w:asciiTheme="majorHAnsi" w:eastAsia="Cambria" w:hAnsiTheme="majorHAnsi" w:cs="Cambria"/>
          <w:b/>
          <w:smallCaps/>
          <w:sz w:val="20"/>
          <w:szCs w:val="20"/>
        </w:rPr>
      </w:pPr>
      <w:r w:rsidRPr="00D00F5D">
        <w:rPr>
          <w:rFonts w:asciiTheme="majorHAnsi" w:eastAsia="Cambria" w:hAnsiTheme="majorHAnsi" w:cs="Cambria"/>
          <w:b/>
          <w:smallCaps/>
          <w:sz w:val="20"/>
          <w:szCs w:val="20"/>
        </w:rPr>
        <w:lastRenderedPageBreak/>
        <w:t>P</w:t>
      </w:r>
      <w:r w:rsidRPr="00D00F5D">
        <w:rPr>
          <w:rFonts w:asciiTheme="majorHAnsi" w:eastAsia="Cambria" w:hAnsiTheme="majorHAnsi" w:cs="Cambria"/>
          <w:b/>
          <w:smallCaps/>
          <w:sz w:val="20"/>
          <w:szCs w:val="20"/>
          <w:vertAlign w:val="subscript"/>
        </w:rPr>
        <w:t>ROGRAMME</w:t>
      </w:r>
      <w:r w:rsidRPr="00D00F5D">
        <w:rPr>
          <w:rFonts w:asciiTheme="majorHAnsi" w:eastAsia="Cambria" w:hAnsiTheme="majorHAnsi" w:cs="Cambria"/>
          <w:b/>
          <w:smallCaps/>
          <w:sz w:val="20"/>
          <w:szCs w:val="20"/>
        </w:rPr>
        <w:t xml:space="preserve"> A</w:t>
      </w:r>
      <w:r w:rsidRPr="00D00F5D">
        <w:rPr>
          <w:rFonts w:asciiTheme="majorHAnsi" w:eastAsia="Cambria" w:hAnsiTheme="majorHAnsi" w:cs="Cambria"/>
          <w:b/>
          <w:smallCaps/>
          <w:sz w:val="20"/>
          <w:szCs w:val="20"/>
          <w:vertAlign w:val="subscript"/>
        </w:rPr>
        <w:t xml:space="preserve">LIGNMENT  </w:t>
      </w:r>
    </w:p>
    <w:tbl>
      <w:tblPr>
        <w:tblStyle w:val="a1"/>
        <w:tblW w:w="14883" w:type="dxa"/>
        <w:tblInd w:w="411" w:type="dxa"/>
        <w:tblLayout w:type="fixed"/>
        <w:tblLook w:val="0400" w:firstRow="0" w:lastRow="0" w:firstColumn="0" w:lastColumn="0" w:noHBand="0" w:noVBand="1"/>
      </w:tblPr>
      <w:tblGrid>
        <w:gridCol w:w="2663"/>
        <w:gridCol w:w="12220"/>
      </w:tblGrid>
      <w:tr w:rsidR="00E0383E" w:rsidRPr="00D00F5D" w14:paraId="4D977E44" w14:textId="77777777">
        <w:trPr>
          <w:trHeight w:val="260"/>
        </w:trPr>
        <w:tc>
          <w:tcPr>
            <w:tcW w:w="2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67F91" w14:textId="77777777" w:rsidR="00E0383E" w:rsidRPr="00D00F5D" w:rsidRDefault="00422C71">
            <w:pPr>
              <w:spacing w:after="0"/>
              <w:jc w:val="left"/>
              <w:rPr>
                <w:rFonts w:asciiTheme="majorHAnsi" w:eastAsia="Cambria" w:hAnsiTheme="majorHAnsi" w:cs="Cambria"/>
                <w:b/>
                <w:sz w:val="20"/>
                <w:szCs w:val="20"/>
              </w:rPr>
            </w:pPr>
            <w:r w:rsidRPr="00D00F5D">
              <w:rPr>
                <w:rFonts w:asciiTheme="majorHAnsi" w:eastAsia="Cambria" w:hAnsiTheme="majorHAnsi" w:cs="Cambria"/>
                <w:b/>
                <w:color w:val="000000"/>
                <w:sz w:val="20"/>
                <w:szCs w:val="20"/>
              </w:rPr>
              <w:t>A.1 2019-2023 PFSD/CPD Outcome alignment</w:t>
            </w:r>
          </w:p>
        </w:tc>
        <w:tc>
          <w:tcPr>
            <w:tcW w:w="1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89F64" w14:textId="77777777" w:rsidR="00E0383E" w:rsidRPr="00D00F5D" w:rsidRDefault="00422C71">
            <w:pPr>
              <w:spacing w:after="0"/>
              <w:rPr>
                <w:rFonts w:asciiTheme="majorHAnsi" w:eastAsia="Cambria" w:hAnsiTheme="majorHAnsi" w:cs="Cambria"/>
                <w:sz w:val="20"/>
                <w:szCs w:val="20"/>
              </w:rPr>
            </w:pPr>
            <w:r w:rsidRPr="00D00F5D">
              <w:rPr>
                <w:rFonts w:asciiTheme="majorHAnsi" w:eastAsia="Cambria" w:hAnsiTheme="majorHAnsi" w:cs="Cambria"/>
                <w:sz w:val="20"/>
                <w:szCs w:val="20"/>
              </w:rPr>
              <w:t>2: Urbanisation, economic growth, and climate change actions are converging for a resilient, equitable, and sustainable development path for communities.</w:t>
            </w:r>
          </w:p>
        </w:tc>
      </w:tr>
    </w:tbl>
    <w:p w14:paraId="47D3E6B9" w14:textId="77777777" w:rsidR="00E0383E" w:rsidRPr="00D00F5D" w:rsidRDefault="00E0383E">
      <w:pPr>
        <w:rPr>
          <w:rFonts w:asciiTheme="majorHAnsi" w:eastAsia="Cambria" w:hAnsiTheme="majorHAnsi" w:cs="Cambria"/>
          <w:b/>
          <w:sz w:val="20"/>
          <w:szCs w:val="20"/>
        </w:rPr>
      </w:pPr>
    </w:p>
    <w:tbl>
      <w:tblPr>
        <w:tblStyle w:val="a2"/>
        <w:tblW w:w="14883" w:type="dxa"/>
        <w:tblInd w:w="411" w:type="dxa"/>
        <w:tblLayout w:type="fixed"/>
        <w:tblLook w:val="0400" w:firstRow="0" w:lastRow="0" w:firstColumn="0" w:lastColumn="0" w:noHBand="0" w:noVBand="1"/>
      </w:tblPr>
      <w:tblGrid>
        <w:gridCol w:w="2663"/>
        <w:gridCol w:w="12220"/>
      </w:tblGrid>
      <w:tr w:rsidR="00E0383E" w:rsidRPr="00D00F5D" w14:paraId="0479FAEB" w14:textId="77777777">
        <w:trPr>
          <w:trHeight w:val="1104"/>
        </w:trPr>
        <w:tc>
          <w:tcPr>
            <w:tcW w:w="2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70FE4" w14:textId="77777777" w:rsidR="00E0383E" w:rsidRPr="00D00F5D" w:rsidRDefault="00422C71">
            <w:pPr>
              <w:spacing w:after="0"/>
              <w:jc w:val="left"/>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A.2 2019-2023 CPD Output Indicator alignment</w:t>
            </w:r>
          </w:p>
          <w:p w14:paraId="60B41A28" w14:textId="73482DF3" w:rsidR="00E0383E" w:rsidRPr="00D00F5D" w:rsidRDefault="00E0383E">
            <w:pPr>
              <w:spacing w:after="0"/>
              <w:jc w:val="left"/>
              <w:rPr>
                <w:rFonts w:asciiTheme="majorHAnsi" w:eastAsia="Cambria" w:hAnsiTheme="majorHAnsi" w:cs="Cambria"/>
                <w:i/>
                <w:color w:val="808080"/>
                <w:sz w:val="20"/>
                <w:szCs w:val="20"/>
              </w:rPr>
            </w:pPr>
          </w:p>
          <w:p w14:paraId="06028268" w14:textId="71EFAB6B" w:rsidR="00D47AE2" w:rsidRPr="00D00F5D" w:rsidRDefault="00D47AE2">
            <w:pPr>
              <w:spacing w:after="0"/>
              <w:jc w:val="left"/>
              <w:rPr>
                <w:rFonts w:asciiTheme="majorHAnsi" w:eastAsia="Cambria" w:hAnsiTheme="majorHAnsi" w:cs="Cambria"/>
                <w:sz w:val="20"/>
                <w:szCs w:val="20"/>
              </w:rPr>
            </w:pPr>
            <w:r w:rsidRPr="00D00F5D">
              <w:rPr>
                <w:rFonts w:asciiTheme="majorHAnsi" w:eastAsia="Cambria" w:hAnsiTheme="majorHAnsi" w:cs="Cambria"/>
                <w:i/>
                <w:sz w:val="20"/>
                <w:szCs w:val="20"/>
              </w:rPr>
              <w:t xml:space="preserve">2.3 Partnerships strengthened and economic models introduced to reduce biodiversity degradation from unsustainable </w:t>
            </w:r>
            <w:r w:rsidR="00465A24" w:rsidRPr="00D00F5D">
              <w:rPr>
                <w:rFonts w:asciiTheme="majorHAnsi" w:eastAsia="Cambria" w:hAnsiTheme="majorHAnsi" w:cs="Cambria"/>
                <w:i/>
                <w:sz w:val="20"/>
                <w:szCs w:val="20"/>
              </w:rPr>
              <w:t xml:space="preserve">practices and climate impact. </w:t>
            </w:r>
          </w:p>
        </w:tc>
        <w:tc>
          <w:tcPr>
            <w:tcW w:w="1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17612" w14:textId="5648C04B" w:rsidR="00E0383E" w:rsidRPr="00D00F5D" w:rsidRDefault="00465A24">
            <w:pPr>
              <w:spacing w:after="0"/>
              <w:rPr>
                <w:rFonts w:asciiTheme="majorHAnsi" w:eastAsia="Cambria" w:hAnsiTheme="majorHAnsi" w:cs="Cambria"/>
                <w:sz w:val="20"/>
                <w:szCs w:val="20"/>
              </w:rPr>
            </w:pPr>
            <w:r w:rsidRPr="00D00F5D">
              <w:rPr>
                <w:rFonts w:asciiTheme="majorHAnsi" w:eastAsia="Cambria" w:hAnsiTheme="majorHAnsi" w:cs="Cambria"/>
                <w:sz w:val="20"/>
                <w:szCs w:val="20"/>
              </w:rPr>
              <w:t xml:space="preserve">2.3.1 Area of UNDP-assisted protected areas with high biodiversity effectively managed </w:t>
            </w:r>
          </w:p>
          <w:p w14:paraId="352B6369" w14:textId="77777777" w:rsidR="00E0383E" w:rsidRPr="00D00F5D" w:rsidRDefault="00E0383E">
            <w:pPr>
              <w:spacing w:after="0"/>
              <w:rPr>
                <w:rFonts w:asciiTheme="majorHAnsi" w:eastAsia="Cambria" w:hAnsiTheme="majorHAnsi" w:cs="Cambria"/>
                <w:color w:val="808080"/>
                <w:sz w:val="20"/>
                <w:szCs w:val="20"/>
              </w:rPr>
            </w:pPr>
          </w:p>
          <w:tbl>
            <w:tblPr>
              <w:tblStyle w:val="a3"/>
              <w:tblW w:w="1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1985"/>
              <w:gridCol w:w="993"/>
              <w:gridCol w:w="992"/>
              <w:gridCol w:w="7"/>
              <w:gridCol w:w="1269"/>
              <w:gridCol w:w="1134"/>
              <w:gridCol w:w="7"/>
            </w:tblGrid>
            <w:tr w:rsidR="00465A24" w:rsidRPr="00D00F5D" w14:paraId="2CC4F193" w14:textId="77777777" w:rsidTr="000A0CC9">
              <w:trPr>
                <w:trHeight w:val="254"/>
              </w:trPr>
              <w:tc>
                <w:tcPr>
                  <w:tcW w:w="2601" w:type="dxa"/>
                  <w:gridSpan w:val="2"/>
                  <w:shd w:val="clear" w:color="auto" w:fill="EAEAEA"/>
                  <w:vAlign w:val="center"/>
                </w:tcPr>
                <w:p w14:paraId="5C9188F0" w14:textId="77777777"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6832" w:type="dxa"/>
                  <w:gridSpan w:val="7"/>
                  <w:shd w:val="clear" w:color="auto" w:fill="EAEAEA"/>
                  <w:vAlign w:val="center"/>
                </w:tcPr>
                <w:p w14:paraId="2B1C9C97" w14:textId="5AEE921C"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2410" w:type="dxa"/>
                  <w:gridSpan w:val="3"/>
                  <w:shd w:val="clear" w:color="auto" w:fill="EAEAEA"/>
                  <w:vAlign w:val="center"/>
                </w:tcPr>
                <w:p w14:paraId="525BF4A3" w14:textId="31503B2C"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465A24" w:rsidRPr="00D00F5D" w14:paraId="74475802" w14:textId="77777777" w:rsidTr="000A0CC9">
              <w:trPr>
                <w:gridAfter w:val="1"/>
                <w:wAfter w:w="7" w:type="dxa"/>
                <w:trHeight w:val="541"/>
              </w:trPr>
              <w:tc>
                <w:tcPr>
                  <w:tcW w:w="859" w:type="dxa"/>
                  <w:shd w:val="clear" w:color="auto" w:fill="EAEAEA"/>
                  <w:vAlign w:val="center"/>
                </w:tcPr>
                <w:p w14:paraId="1A745E82" w14:textId="77777777"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7D5A6D5A" w14:textId="77777777"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11220484" w14:textId="3F789A6A"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6114084E" w14:textId="10C8A50F"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588F75B2" w14:textId="7C70EE09"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1985" w:type="dxa"/>
                  <w:shd w:val="clear" w:color="auto" w:fill="EAEAEA"/>
                  <w:vAlign w:val="center"/>
                </w:tcPr>
                <w:p w14:paraId="3AA2E98E" w14:textId="6BBA3669"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0BF4B18E" w14:textId="6E6D54CC"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1819C8B8" w14:textId="140B31DB"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276" w:type="dxa"/>
                  <w:gridSpan w:val="2"/>
                  <w:shd w:val="clear" w:color="auto" w:fill="EAEAEA"/>
                  <w:vAlign w:val="center"/>
                </w:tcPr>
                <w:p w14:paraId="12A313F2" w14:textId="03B028CC"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134" w:type="dxa"/>
                  <w:shd w:val="clear" w:color="auto" w:fill="EAEAEA"/>
                  <w:vAlign w:val="center"/>
                </w:tcPr>
                <w:p w14:paraId="1540DC12" w14:textId="77777777" w:rsidR="00465A24" w:rsidRPr="00D00F5D" w:rsidRDefault="00465A2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465A24" w:rsidRPr="00D00F5D" w14:paraId="17144BFC" w14:textId="77777777" w:rsidTr="000A0CC9">
              <w:trPr>
                <w:gridAfter w:val="1"/>
                <w:wAfter w:w="7" w:type="dxa"/>
                <w:trHeight w:val="187"/>
              </w:trPr>
              <w:tc>
                <w:tcPr>
                  <w:tcW w:w="859" w:type="dxa"/>
                </w:tcPr>
                <w:p w14:paraId="70082AC7" w14:textId="2EF63EE5" w:rsidR="00465A24" w:rsidRPr="00D00F5D" w:rsidRDefault="00465A24">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045DFD6C" w14:textId="4EB983E7" w:rsidR="00465A24" w:rsidRPr="00D00F5D" w:rsidRDefault="00465A24" w:rsidP="000A0CC9">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Around 4-7% of forests within biodiversity hotspots in selected clusters under threat of further fragmentation </w:t>
                  </w:r>
                </w:p>
              </w:tc>
              <w:tc>
                <w:tcPr>
                  <w:tcW w:w="1012" w:type="dxa"/>
                </w:tcPr>
                <w:p w14:paraId="24CFC5B8" w14:textId="77777777" w:rsidR="00465A24" w:rsidRPr="00D00F5D" w:rsidRDefault="00465A24">
                  <w:pPr>
                    <w:spacing w:after="0"/>
                    <w:rPr>
                      <w:rFonts w:asciiTheme="majorHAnsi" w:eastAsia="Cambria" w:hAnsiTheme="majorHAnsi" w:cs="Cambria"/>
                      <w:sz w:val="20"/>
                      <w:szCs w:val="20"/>
                    </w:rPr>
                  </w:pPr>
                </w:p>
              </w:tc>
              <w:tc>
                <w:tcPr>
                  <w:tcW w:w="993" w:type="dxa"/>
                </w:tcPr>
                <w:p w14:paraId="51E0E122" w14:textId="77777777" w:rsidR="00465A24" w:rsidRPr="00D00F5D" w:rsidRDefault="00465A24">
                  <w:pPr>
                    <w:spacing w:after="0"/>
                    <w:rPr>
                      <w:rFonts w:asciiTheme="majorHAnsi" w:eastAsia="Cambria" w:hAnsiTheme="majorHAnsi" w:cs="Cambria"/>
                      <w:sz w:val="20"/>
                      <w:szCs w:val="20"/>
                    </w:rPr>
                  </w:pPr>
                </w:p>
              </w:tc>
              <w:tc>
                <w:tcPr>
                  <w:tcW w:w="850" w:type="dxa"/>
                </w:tcPr>
                <w:p w14:paraId="3B29C585" w14:textId="77777777" w:rsidR="00465A24" w:rsidRPr="00D00F5D" w:rsidRDefault="00465A24">
                  <w:pPr>
                    <w:spacing w:after="0"/>
                    <w:rPr>
                      <w:rFonts w:asciiTheme="majorHAnsi" w:eastAsia="Cambria" w:hAnsiTheme="majorHAnsi" w:cs="Cambria"/>
                      <w:sz w:val="20"/>
                      <w:szCs w:val="20"/>
                    </w:rPr>
                  </w:pPr>
                </w:p>
              </w:tc>
              <w:tc>
                <w:tcPr>
                  <w:tcW w:w="1985" w:type="dxa"/>
                </w:tcPr>
                <w:p w14:paraId="3014A13A" w14:textId="17B1AF0D" w:rsidR="00465A24" w:rsidRPr="00D00F5D" w:rsidRDefault="003C77A4" w:rsidP="000A0CC9">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Two biological integrated frameworks agreed among all stakeholders, including specific long-term conservation outcomes to be achieved through </w:t>
                  </w:r>
                  <w:r w:rsidR="00A423D2" w:rsidRPr="00D00F5D">
                    <w:rPr>
                      <w:rFonts w:asciiTheme="majorHAnsi" w:eastAsia="Cambria" w:hAnsiTheme="majorHAnsi" w:cs="Cambria"/>
                      <w:sz w:val="20"/>
                      <w:szCs w:val="20"/>
                    </w:rPr>
                    <w:t xml:space="preserve">management planning and management within the corridors </w:t>
                  </w:r>
                </w:p>
              </w:tc>
              <w:tc>
                <w:tcPr>
                  <w:tcW w:w="993" w:type="dxa"/>
                </w:tcPr>
                <w:p w14:paraId="19616BE7" w14:textId="77777777" w:rsidR="00465A24" w:rsidRPr="00D00F5D" w:rsidRDefault="00465A24">
                  <w:pPr>
                    <w:spacing w:after="0"/>
                    <w:rPr>
                      <w:rFonts w:asciiTheme="majorHAnsi" w:eastAsia="Cambria" w:hAnsiTheme="majorHAnsi" w:cs="Cambria"/>
                      <w:sz w:val="20"/>
                      <w:szCs w:val="20"/>
                    </w:rPr>
                  </w:pPr>
                </w:p>
              </w:tc>
              <w:tc>
                <w:tcPr>
                  <w:tcW w:w="992" w:type="dxa"/>
                </w:tcPr>
                <w:p w14:paraId="1FE7D2C2" w14:textId="77777777" w:rsidR="00465A24" w:rsidRPr="00D00F5D" w:rsidRDefault="00465A24">
                  <w:pPr>
                    <w:spacing w:after="0"/>
                    <w:rPr>
                      <w:rFonts w:asciiTheme="majorHAnsi" w:eastAsia="Cambria" w:hAnsiTheme="majorHAnsi" w:cs="Cambria"/>
                      <w:sz w:val="20"/>
                      <w:szCs w:val="20"/>
                    </w:rPr>
                  </w:pPr>
                </w:p>
              </w:tc>
              <w:tc>
                <w:tcPr>
                  <w:tcW w:w="1276" w:type="dxa"/>
                  <w:gridSpan w:val="2"/>
                </w:tcPr>
                <w:p w14:paraId="4C8B55EF" w14:textId="58C30CC3" w:rsidR="00465A24" w:rsidRPr="00D00F5D" w:rsidRDefault="00465A24" w:rsidP="000A0CC9">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200,000 has</w:t>
                  </w:r>
                </w:p>
              </w:tc>
              <w:tc>
                <w:tcPr>
                  <w:tcW w:w="1134" w:type="dxa"/>
                </w:tcPr>
                <w:p w14:paraId="186C8AC4" w14:textId="77777777" w:rsidR="00465A24" w:rsidRPr="00D00F5D" w:rsidRDefault="00465A24">
                  <w:pPr>
                    <w:spacing w:after="0"/>
                    <w:rPr>
                      <w:rFonts w:asciiTheme="majorHAnsi" w:eastAsia="Cambria" w:hAnsiTheme="majorHAnsi" w:cs="Cambria"/>
                      <w:sz w:val="20"/>
                      <w:szCs w:val="20"/>
                    </w:rPr>
                  </w:pPr>
                </w:p>
              </w:tc>
            </w:tr>
          </w:tbl>
          <w:p w14:paraId="00B3C0AB" w14:textId="77777777" w:rsidR="00E0383E" w:rsidRPr="00D00F5D" w:rsidRDefault="00E0383E">
            <w:pPr>
              <w:spacing w:after="0"/>
              <w:rPr>
                <w:rFonts w:asciiTheme="majorHAnsi" w:eastAsia="Cambria" w:hAnsiTheme="majorHAnsi" w:cs="Cambria"/>
                <w:i/>
                <w:color w:val="FF0000"/>
                <w:sz w:val="20"/>
                <w:szCs w:val="20"/>
              </w:rPr>
            </w:pPr>
          </w:p>
          <w:p w14:paraId="4E5DEDD6" w14:textId="77777777" w:rsidR="00E0383E" w:rsidRPr="00D00F5D" w:rsidRDefault="00E0383E">
            <w:pPr>
              <w:spacing w:after="0"/>
              <w:rPr>
                <w:rFonts w:asciiTheme="majorHAnsi" w:eastAsia="Cambria" w:hAnsiTheme="majorHAnsi" w:cs="Cambria"/>
                <w:sz w:val="20"/>
                <w:szCs w:val="20"/>
              </w:rPr>
            </w:pPr>
          </w:p>
        </w:tc>
      </w:tr>
    </w:tbl>
    <w:p w14:paraId="569BCA7C" w14:textId="77777777" w:rsidR="00E0383E" w:rsidRPr="00D00F5D" w:rsidRDefault="00E0383E">
      <w:pPr>
        <w:pBdr>
          <w:top w:val="nil"/>
          <w:left w:val="nil"/>
          <w:bottom w:val="nil"/>
          <w:right w:val="nil"/>
          <w:between w:val="nil"/>
        </w:pBdr>
        <w:spacing w:after="0"/>
        <w:ind w:left="360"/>
        <w:jc w:val="left"/>
        <w:rPr>
          <w:rFonts w:asciiTheme="majorHAnsi" w:eastAsia="Cambria" w:hAnsiTheme="majorHAnsi" w:cs="Cambria"/>
          <w:b/>
          <w:color w:val="000000"/>
          <w:sz w:val="20"/>
          <w:szCs w:val="20"/>
        </w:rPr>
      </w:pPr>
    </w:p>
    <w:tbl>
      <w:tblPr>
        <w:tblStyle w:val="a5"/>
        <w:tblW w:w="14914" w:type="dxa"/>
        <w:tblInd w:w="380" w:type="dxa"/>
        <w:tblLayout w:type="fixed"/>
        <w:tblLook w:val="0400" w:firstRow="0" w:lastRow="0" w:firstColumn="0" w:lastColumn="0" w:noHBand="0" w:noVBand="1"/>
      </w:tblPr>
      <w:tblGrid>
        <w:gridCol w:w="2749"/>
        <w:gridCol w:w="12165"/>
      </w:tblGrid>
      <w:tr w:rsidR="00E0383E" w:rsidRPr="00D00F5D" w14:paraId="7B9BF25C" w14:textId="77777777">
        <w:trPr>
          <w:trHeight w:val="477"/>
        </w:trPr>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3CAF8" w14:textId="77777777" w:rsidR="00E0383E" w:rsidRPr="00D00F5D" w:rsidRDefault="00422C71">
            <w:pPr>
              <w:spacing w:after="0"/>
              <w:ind w:left="360" w:hanging="360"/>
              <w:jc w:val="left"/>
              <w:rPr>
                <w:rFonts w:asciiTheme="majorHAnsi" w:eastAsia="Cambria" w:hAnsiTheme="majorHAnsi" w:cs="Cambria"/>
                <w:b/>
                <w:sz w:val="20"/>
                <w:szCs w:val="20"/>
              </w:rPr>
            </w:pPr>
            <w:r w:rsidRPr="00D00F5D">
              <w:rPr>
                <w:rFonts w:asciiTheme="majorHAnsi" w:eastAsia="Cambria" w:hAnsiTheme="majorHAnsi" w:cs="Cambria"/>
                <w:b/>
                <w:color w:val="000000"/>
                <w:sz w:val="20"/>
                <w:szCs w:val="20"/>
              </w:rPr>
              <w:t>A.3 2018-2021 UNDP SP IRRF Output Indicator Alignment</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E505A" w14:textId="77777777" w:rsidR="00E0383E" w:rsidRPr="00D00F5D" w:rsidRDefault="00422C71">
            <w:pPr>
              <w:spacing w:after="0"/>
              <w:rPr>
                <w:rFonts w:asciiTheme="majorHAnsi" w:eastAsia="Cambria" w:hAnsiTheme="majorHAnsi" w:cs="Cambria"/>
                <w:i/>
                <w:color w:val="808080"/>
                <w:sz w:val="20"/>
                <w:szCs w:val="20"/>
              </w:rPr>
            </w:pPr>
            <w:r w:rsidRPr="00D00F5D">
              <w:rPr>
                <w:rFonts w:asciiTheme="majorHAnsi" w:eastAsia="Cambria" w:hAnsiTheme="majorHAnsi" w:cs="Cambria"/>
                <w:color w:val="000000"/>
                <w:sz w:val="20"/>
                <w:szCs w:val="20"/>
              </w:rPr>
              <w:t>2.4.1 Gender-responsive legal and regulatory frameworks, policies and institutions strengthened, and solutions adopted, to address conservation, sustainable use and equitable benefit sharing of natural resources, in line with international conventions and national legislation</w:t>
            </w:r>
          </w:p>
          <w:p w14:paraId="5DDD78BE" w14:textId="77777777" w:rsidR="00E0383E" w:rsidRPr="00D00F5D" w:rsidRDefault="00422C71">
            <w:pPr>
              <w:spacing w:after="0"/>
              <w:rPr>
                <w:rFonts w:asciiTheme="majorHAnsi" w:eastAsia="Cambria" w:hAnsiTheme="majorHAnsi" w:cs="Cambria"/>
                <w:i/>
                <w:color w:val="808080"/>
                <w:sz w:val="20"/>
                <w:szCs w:val="20"/>
              </w:rPr>
            </w:pPr>
            <w:r w:rsidRPr="00D00F5D">
              <w:rPr>
                <w:rFonts w:asciiTheme="majorHAnsi" w:eastAsia="Cambria" w:hAnsiTheme="majorHAnsi" w:cs="Cambria"/>
                <w:i/>
                <w:color w:val="808080"/>
                <w:sz w:val="20"/>
                <w:szCs w:val="20"/>
              </w:rPr>
              <w:t>Indicate any other applicable SP output indicators outside the CPD. See [</w:t>
            </w:r>
            <w:hyperlink r:id="rId13">
              <w:r w:rsidRPr="00D00F5D">
                <w:rPr>
                  <w:rFonts w:asciiTheme="majorHAnsi" w:eastAsia="Cambria" w:hAnsiTheme="majorHAnsi" w:cs="Cambria"/>
                  <w:i/>
                  <w:color w:val="0000FF"/>
                  <w:sz w:val="20"/>
                  <w:szCs w:val="20"/>
                  <w:u w:val="single"/>
                </w:rPr>
                <w:t>link</w:t>
              </w:r>
            </w:hyperlink>
            <w:r w:rsidRPr="00D00F5D">
              <w:rPr>
                <w:rFonts w:asciiTheme="majorHAnsi" w:eastAsia="Cambria" w:hAnsiTheme="majorHAnsi" w:cs="Cambria"/>
                <w:i/>
                <w:color w:val="808080"/>
                <w:sz w:val="20"/>
                <w:szCs w:val="20"/>
              </w:rPr>
              <w:t>] for full list of indicators.</w:t>
            </w:r>
          </w:p>
          <w:p w14:paraId="2D92D725" w14:textId="77777777" w:rsidR="00E0383E" w:rsidRPr="00D00F5D" w:rsidRDefault="00E0383E">
            <w:pPr>
              <w:spacing w:after="0"/>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3C77A4" w:rsidRPr="00D00F5D" w14:paraId="7CA59A5E" w14:textId="77777777" w:rsidTr="000A0CC9">
              <w:trPr>
                <w:trHeight w:val="254"/>
              </w:trPr>
              <w:tc>
                <w:tcPr>
                  <w:tcW w:w="2601" w:type="dxa"/>
                  <w:gridSpan w:val="2"/>
                  <w:shd w:val="clear" w:color="auto" w:fill="EAEAEA"/>
                  <w:vAlign w:val="center"/>
                </w:tcPr>
                <w:p w14:paraId="743531BC"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37C1FEE5"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285C6BF0"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3C77A4" w:rsidRPr="00D00F5D" w14:paraId="18D9D694" w14:textId="77777777" w:rsidTr="000A0CC9">
              <w:trPr>
                <w:trHeight w:val="541"/>
              </w:trPr>
              <w:tc>
                <w:tcPr>
                  <w:tcW w:w="859" w:type="dxa"/>
                  <w:shd w:val="clear" w:color="auto" w:fill="EAEAEA"/>
                  <w:vAlign w:val="center"/>
                </w:tcPr>
                <w:p w14:paraId="78201396"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lastRenderedPageBreak/>
                    <w:t>Year</w:t>
                  </w:r>
                </w:p>
              </w:tc>
              <w:tc>
                <w:tcPr>
                  <w:tcW w:w="1742" w:type="dxa"/>
                  <w:shd w:val="clear" w:color="auto" w:fill="EAEAEA"/>
                  <w:vAlign w:val="center"/>
                </w:tcPr>
                <w:p w14:paraId="019C630C"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67907915"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2C81FD89"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11E84D16"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17E1F014"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51C3F3C0"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656AE756"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5139BF3C"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2F6A3757" w14:textId="77777777" w:rsidR="003C77A4" w:rsidRPr="00D00F5D" w:rsidRDefault="003C77A4" w:rsidP="003C77A4">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3C77A4" w:rsidRPr="00D00F5D" w14:paraId="24F6B584" w14:textId="77777777" w:rsidTr="000A0CC9">
              <w:trPr>
                <w:trHeight w:val="187"/>
              </w:trPr>
              <w:tc>
                <w:tcPr>
                  <w:tcW w:w="859" w:type="dxa"/>
                </w:tcPr>
                <w:p w14:paraId="7809BAA9" w14:textId="77777777" w:rsidR="003C77A4" w:rsidRPr="00D00F5D" w:rsidRDefault="003C77A4" w:rsidP="003C77A4">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284AEFDD" w14:textId="771B1A1E" w:rsidR="003C77A4" w:rsidRPr="00D00F5D" w:rsidRDefault="00A423D2" w:rsidP="003C77A4">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0 (Current policies are limited to detection of presence or absence of listed species rather than looking at impacts on broader ecological principles and processes for the survival of species, maintenance of ecological services and habitat connectivity. </w:t>
                  </w:r>
                </w:p>
              </w:tc>
              <w:tc>
                <w:tcPr>
                  <w:tcW w:w="1012" w:type="dxa"/>
                </w:tcPr>
                <w:p w14:paraId="5DE0BE89" w14:textId="77777777" w:rsidR="003C77A4" w:rsidRPr="00D00F5D" w:rsidRDefault="003C77A4" w:rsidP="003C77A4">
                  <w:pPr>
                    <w:spacing w:after="0"/>
                    <w:rPr>
                      <w:rFonts w:asciiTheme="majorHAnsi" w:eastAsia="Cambria" w:hAnsiTheme="majorHAnsi" w:cs="Cambria"/>
                      <w:sz w:val="20"/>
                      <w:szCs w:val="20"/>
                    </w:rPr>
                  </w:pPr>
                </w:p>
              </w:tc>
              <w:tc>
                <w:tcPr>
                  <w:tcW w:w="993" w:type="dxa"/>
                </w:tcPr>
                <w:p w14:paraId="11FA7207" w14:textId="77777777" w:rsidR="003C77A4" w:rsidRPr="00D00F5D" w:rsidRDefault="003C77A4" w:rsidP="003C77A4">
                  <w:pPr>
                    <w:spacing w:after="0"/>
                    <w:rPr>
                      <w:rFonts w:asciiTheme="majorHAnsi" w:eastAsia="Cambria" w:hAnsiTheme="majorHAnsi" w:cs="Cambria"/>
                      <w:sz w:val="20"/>
                      <w:szCs w:val="20"/>
                    </w:rPr>
                  </w:pPr>
                </w:p>
              </w:tc>
              <w:tc>
                <w:tcPr>
                  <w:tcW w:w="850" w:type="dxa"/>
                </w:tcPr>
                <w:p w14:paraId="4FF52B5E" w14:textId="77777777" w:rsidR="003C77A4" w:rsidRPr="00D00F5D" w:rsidRDefault="003C77A4" w:rsidP="003C77A4">
                  <w:pPr>
                    <w:spacing w:after="0"/>
                    <w:rPr>
                      <w:rFonts w:asciiTheme="majorHAnsi" w:eastAsia="Cambria" w:hAnsiTheme="majorHAnsi" w:cs="Cambria"/>
                      <w:sz w:val="20"/>
                      <w:szCs w:val="20"/>
                    </w:rPr>
                  </w:pPr>
                </w:p>
              </w:tc>
              <w:tc>
                <w:tcPr>
                  <w:tcW w:w="992" w:type="dxa"/>
                </w:tcPr>
                <w:p w14:paraId="0B8D912A" w14:textId="1D7F314B" w:rsidR="003C77A4" w:rsidRPr="00D00F5D" w:rsidRDefault="00A423D2" w:rsidP="000A0CC9">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Four policies reviewed, gaps assessed and draft policy instruments under review </w:t>
                  </w:r>
                </w:p>
              </w:tc>
              <w:tc>
                <w:tcPr>
                  <w:tcW w:w="993" w:type="dxa"/>
                </w:tcPr>
                <w:p w14:paraId="5106ADD5" w14:textId="77777777" w:rsidR="003C77A4" w:rsidRPr="00D00F5D" w:rsidRDefault="003C77A4" w:rsidP="003C77A4">
                  <w:pPr>
                    <w:spacing w:after="0"/>
                    <w:rPr>
                      <w:rFonts w:asciiTheme="majorHAnsi" w:eastAsia="Cambria" w:hAnsiTheme="majorHAnsi" w:cs="Cambria"/>
                      <w:sz w:val="20"/>
                      <w:szCs w:val="20"/>
                    </w:rPr>
                  </w:pPr>
                </w:p>
              </w:tc>
              <w:tc>
                <w:tcPr>
                  <w:tcW w:w="992" w:type="dxa"/>
                </w:tcPr>
                <w:p w14:paraId="0847995A" w14:textId="77777777" w:rsidR="003C77A4" w:rsidRPr="00D00F5D" w:rsidRDefault="003C77A4" w:rsidP="003C77A4">
                  <w:pPr>
                    <w:spacing w:after="0"/>
                    <w:rPr>
                      <w:rFonts w:asciiTheme="majorHAnsi" w:eastAsia="Cambria" w:hAnsiTheme="majorHAnsi" w:cs="Cambria"/>
                      <w:sz w:val="20"/>
                      <w:szCs w:val="20"/>
                    </w:rPr>
                  </w:pPr>
                </w:p>
              </w:tc>
              <w:tc>
                <w:tcPr>
                  <w:tcW w:w="1700" w:type="dxa"/>
                </w:tcPr>
                <w:p w14:paraId="3DD2C46C" w14:textId="3E1B2C1E" w:rsidR="003C77A4" w:rsidRPr="00D00F5D" w:rsidRDefault="00A423D2" w:rsidP="000A0CC9">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four instruments for improving biodiversity outcomes within the biodiversity corridors developed and adopted </w:t>
                  </w:r>
                </w:p>
              </w:tc>
              <w:tc>
                <w:tcPr>
                  <w:tcW w:w="1779" w:type="dxa"/>
                </w:tcPr>
                <w:p w14:paraId="59C63BF3" w14:textId="77777777" w:rsidR="003C77A4" w:rsidRPr="00D00F5D" w:rsidRDefault="003C77A4" w:rsidP="003C77A4">
                  <w:pPr>
                    <w:spacing w:after="0"/>
                    <w:rPr>
                      <w:rFonts w:asciiTheme="majorHAnsi" w:eastAsia="Cambria" w:hAnsiTheme="majorHAnsi" w:cs="Cambria"/>
                      <w:sz w:val="20"/>
                      <w:szCs w:val="20"/>
                    </w:rPr>
                  </w:pPr>
                </w:p>
              </w:tc>
            </w:tr>
          </w:tbl>
          <w:p w14:paraId="00709F4D" w14:textId="6C4EFED3" w:rsidR="003C77A4" w:rsidRPr="00D00F5D" w:rsidRDefault="003C77A4">
            <w:pPr>
              <w:spacing w:after="0"/>
              <w:rPr>
                <w:rFonts w:asciiTheme="majorHAnsi" w:eastAsia="Cambria" w:hAnsiTheme="majorHAnsi" w:cs="Cambria"/>
                <w:sz w:val="20"/>
                <w:szCs w:val="20"/>
              </w:rPr>
            </w:pPr>
          </w:p>
        </w:tc>
      </w:tr>
    </w:tbl>
    <w:p w14:paraId="28ADA5C4" w14:textId="77777777" w:rsidR="00E0383E" w:rsidRPr="00D00F5D" w:rsidRDefault="00E0383E">
      <w:pPr>
        <w:pBdr>
          <w:top w:val="nil"/>
          <w:left w:val="nil"/>
          <w:bottom w:val="nil"/>
          <w:right w:val="nil"/>
          <w:between w:val="nil"/>
        </w:pBdr>
        <w:spacing w:after="0"/>
        <w:ind w:left="360"/>
        <w:jc w:val="left"/>
        <w:rPr>
          <w:rFonts w:asciiTheme="majorHAnsi" w:eastAsia="Cambria" w:hAnsiTheme="majorHAnsi" w:cs="Cambria"/>
          <w:b/>
          <w:color w:val="000000"/>
          <w:sz w:val="20"/>
          <w:szCs w:val="20"/>
        </w:rPr>
      </w:pPr>
    </w:p>
    <w:tbl>
      <w:tblPr>
        <w:tblStyle w:val="a7"/>
        <w:tblW w:w="14883" w:type="dxa"/>
        <w:tblInd w:w="411" w:type="dxa"/>
        <w:tblLayout w:type="fixed"/>
        <w:tblLook w:val="0400" w:firstRow="0" w:lastRow="0" w:firstColumn="0" w:lastColumn="0" w:noHBand="0" w:noVBand="1"/>
      </w:tblPr>
      <w:tblGrid>
        <w:gridCol w:w="2663"/>
        <w:gridCol w:w="12220"/>
      </w:tblGrid>
      <w:tr w:rsidR="00E0383E" w:rsidRPr="00D00F5D" w14:paraId="4281BEC7" w14:textId="77777777">
        <w:trPr>
          <w:trHeight w:val="588"/>
        </w:trPr>
        <w:tc>
          <w:tcPr>
            <w:tcW w:w="26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BD1643" w14:textId="77777777" w:rsidR="00E0383E" w:rsidRPr="00D00F5D" w:rsidRDefault="00422C71">
            <w:pPr>
              <w:spacing w:after="0"/>
              <w:jc w:val="left"/>
              <w:rPr>
                <w:rFonts w:asciiTheme="majorHAnsi" w:eastAsia="Cambria" w:hAnsiTheme="majorHAnsi" w:cs="Cambria"/>
                <w:b/>
                <w:sz w:val="20"/>
                <w:szCs w:val="20"/>
              </w:rPr>
            </w:pPr>
            <w:r w:rsidRPr="00D00F5D">
              <w:rPr>
                <w:rFonts w:asciiTheme="majorHAnsi" w:eastAsia="Cambria" w:hAnsiTheme="majorHAnsi" w:cs="Cambria"/>
                <w:b/>
                <w:color w:val="000000"/>
                <w:sz w:val="20"/>
                <w:szCs w:val="20"/>
              </w:rPr>
              <w:t>A.4 Sustainable Development Goals Target Alignment</w:t>
            </w:r>
          </w:p>
        </w:tc>
        <w:tc>
          <w:tcPr>
            <w:tcW w:w="1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BDBCF" w14:textId="77777777" w:rsidR="00E0383E" w:rsidRPr="00D00F5D" w:rsidRDefault="00422C71">
            <w:pPr>
              <w:spacing w:after="0"/>
              <w:jc w:val="left"/>
              <w:rPr>
                <w:rFonts w:asciiTheme="majorHAnsi" w:eastAsia="Cambria" w:hAnsiTheme="majorHAnsi" w:cs="Cambria"/>
                <w:b/>
                <w:color w:val="000000"/>
                <w:sz w:val="20"/>
                <w:szCs w:val="20"/>
              </w:rPr>
            </w:pPr>
            <w:r w:rsidRPr="00D00F5D">
              <w:rPr>
                <w:rFonts w:asciiTheme="majorHAnsi" w:eastAsia="Cambria" w:hAnsiTheme="majorHAnsi" w:cs="Cambria"/>
                <w:b/>
                <w:sz w:val="20"/>
                <w:szCs w:val="20"/>
              </w:rPr>
              <w:t>This project will contribute to the following Sustainable Development Goal (s):  SDG Target 15: Life on Land (</w:t>
            </w:r>
            <w:r w:rsidRPr="00D00F5D">
              <w:rPr>
                <w:rFonts w:asciiTheme="majorHAnsi" w:eastAsia="Cambria" w:hAnsiTheme="majorHAnsi" w:cs="Cambria"/>
                <w:b/>
                <w:color w:val="252525"/>
                <w:sz w:val="20"/>
                <w:szCs w:val="20"/>
              </w:rPr>
              <w:t>Sustainably manage forests, combat desertification, halt and reverse land degradation, halt biodiversity loss</w:t>
            </w:r>
          </w:p>
          <w:p w14:paraId="56FC7B60"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Target 15.1: By 2020, ensure the conservation, restoration and sustainable use of terrestrial and inland freshwater ecosystems and their services, in particular forests, wetlands, mountains and drylands, in line with obligations under international agreements</w:t>
            </w:r>
          </w:p>
          <w:p w14:paraId="2F15F05C"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Target 15.2 By 2020, promote the implementation of sustainable management of all types of forests, halt deforestation, restore degraded forests and substantially increase afforestation and reforestation globally</w:t>
            </w:r>
          </w:p>
          <w:p w14:paraId="77B2D522" w14:textId="77777777" w:rsidR="00E0383E" w:rsidRPr="00D00F5D" w:rsidRDefault="00422C71">
            <w:pP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Target 15.5: Take urgent and significant action to reduce the degradation of natural habitats, halt the loss of biodiversity and, by 2020, protect and prevent the extinction of threatened species </w:t>
            </w:r>
          </w:p>
          <w:p w14:paraId="22A75FC8" w14:textId="77777777" w:rsidR="00E0383E" w:rsidRPr="00D00F5D" w:rsidRDefault="00422C71">
            <w:pPr>
              <w:rPr>
                <w:rFonts w:asciiTheme="majorHAnsi" w:eastAsia="Cambria" w:hAnsiTheme="majorHAnsi" w:cs="Cambria"/>
                <w:sz w:val="20"/>
                <w:szCs w:val="20"/>
              </w:rPr>
            </w:pPr>
            <w:r w:rsidRPr="00D00F5D">
              <w:rPr>
                <w:rFonts w:asciiTheme="majorHAnsi" w:eastAsia="Cambria" w:hAnsiTheme="majorHAnsi" w:cs="Cambria"/>
                <w:sz w:val="20"/>
                <w:szCs w:val="20"/>
              </w:rPr>
              <w:t>Target 15.9: By 2020, integrate ecosystem and biodiversity values into national and local planning, development processes, poverty reduction strategies and accounts</w:t>
            </w:r>
          </w:p>
          <w:p w14:paraId="0A123AD3" w14:textId="77777777" w:rsidR="00E0383E" w:rsidRPr="00D00F5D" w:rsidRDefault="00422C71">
            <w:pPr>
              <w:rPr>
                <w:rFonts w:asciiTheme="majorHAnsi" w:eastAsia="Cambria" w:hAnsiTheme="majorHAnsi" w:cs="Cambria"/>
                <w:b/>
                <w:sz w:val="20"/>
                <w:szCs w:val="20"/>
              </w:rPr>
            </w:pPr>
            <w:r w:rsidRPr="00D00F5D">
              <w:rPr>
                <w:rFonts w:asciiTheme="majorHAnsi" w:eastAsia="Cambria" w:hAnsiTheme="majorHAnsi" w:cs="Cambria"/>
                <w:b/>
                <w:sz w:val="20"/>
                <w:szCs w:val="20"/>
              </w:rPr>
              <w:t>SDG Target 1: End Poverty in all its form everywhere:</w:t>
            </w:r>
          </w:p>
          <w:p w14:paraId="786768D8" w14:textId="77777777" w:rsidR="00E0383E" w:rsidRPr="00D00F5D" w:rsidRDefault="00422C71">
            <w:pPr>
              <w:spacing w:after="0"/>
              <w:rPr>
                <w:rFonts w:asciiTheme="majorHAnsi" w:eastAsia="Cambria" w:hAnsiTheme="majorHAnsi" w:cs="Cambria"/>
                <w:i/>
                <w:color w:val="808080"/>
                <w:sz w:val="20"/>
                <w:szCs w:val="20"/>
              </w:rPr>
            </w:pPr>
            <w:r w:rsidRPr="00D00F5D">
              <w:rPr>
                <w:rFonts w:asciiTheme="majorHAnsi" w:eastAsia="Cambria" w:hAnsiTheme="majorHAnsi" w:cs="Cambria"/>
                <w:b/>
                <w:sz w:val="20"/>
                <w:szCs w:val="20"/>
              </w:rPr>
              <w:t xml:space="preserve">Target 1.1. </w:t>
            </w:r>
            <w:r w:rsidRPr="00D00F5D">
              <w:rPr>
                <w:rFonts w:asciiTheme="majorHAnsi" w:eastAsia="Cambria" w:hAnsiTheme="majorHAnsi" w:cs="Cambria"/>
                <w:sz w:val="20"/>
                <w:szCs w:val="20"/>
              </w:rPr>
              <w:t>By 2030, ensure that all men and women, in particular the poor and the vulnerable, have equal rights to economic resources, as well as access to basic services, ownership and control over land and other forms of property, inheritance, natural resources, appropriate new technology and financial services, including microfinance</w:t>
            </w:r>
          </w:p>
          <w:p w14:paraId="322E2F84" w14:textId="77777777" w:rsidR="00E0383E" w:rsidRPr="00D00F5D" w:rsidRDefault="00E0383E">
            <w:pPr>
              <w:spacing w:after="0"/>
              <w:rPr>
                <w:rFonts w:asciiTheme="majorHAnsi" w:eastAsia="Cambria" w:hAnsiTheme="majorHAnsi" w:cs="Cambria"/>
                <w:i/>
                <w:color w:val="808080"/>
                <w:sz w:val="20"/>
                <w:szCs w:val="20"/>
              </w:rPr>
            </w:pPr>
          </w:p>
          <w:p w14:paraId="30E196F9" w14:textId="77777777" w:rsidR="00E0383E" w:rsidRPr="00D00F5D" w:rsidRDefault="00422C71">
            <w:pPr>
              <w:spacing w:after="0"/>
              <w:rPr>
                <w:rFonts w:asciiTheme="majorHAnsi" w:eastAsia="Cambria" w:hAnsiTheme="majorHAnsi" w:cs="Cambria"/>
                <w:i/>
                <w:color w:val="808080"/>
                <w:sz w:val="20"/>
                <w:szCs w:val="20"/>
              </w:rPr>
            </w:pPr>
            <w:r w:rsidRPr="00D00F5D">
              <w:rPr>
                <w:rFonts w:asciiTheme="majorHAnsi" w:eastAsia="Cambria" w:hAnsiTheme="majorHAnsi" w:cs="Cambria"/>
                <w:i/>
                <w:color w:val="808080"/>
                <w:sz w:val="20"/>
                <w:szCs w:val="20"/>
              </w:rPr>
              <w:t>Indicate applicable SDG targets. See [</w:t>
            </w:r>
            <w:hyperlink r:id="rId14">
              <w:r w:rsidRPr="00D00F5D">
                <w:rPr>
                  <w:rFonts w:asciiTheme="majorHAnsi" w:eastAsia="Cambria" w:hAnsiTheme="majorHAnsi" w:cs="Cambria"/>
                  <w:i/>
                  <w:color w:val="0000FF"/>
                  <w:sz w:val="20"/>
                  <w:szCs w:val="20"/>
                  <w:u w:val="single"/>
                </w:rPr>
                <w:t>link</w:t>
              </w:r>
            </w:hyperlink>
            <w:r w:rsidRPr="00D00F5D">
              <w:rPr>
                <w:rFonts w:asciiTheme="majorHAnsi" w:eastAsia="Cambria" w:hAnsiTheme="majorHAnsi" w:cs="Cambria"/>
                <w:i/>
                <w:color w:val="808080"/>
                <w:sz w:val="20"/>
                <w:szCs w:val="20"/>
              </w:rPr>
              <w:t>] for full list of targets and indicators.</w:t>
            </w:r>
          </w:p>
          <w:p w14:paraId="596994E3" w14:textId="77777777" w:rsidR="00E0383E" w:rsidRPr="00D00F5D" w:rsidRDefault="00E0383E">
            <w:pPr>
              <w:spacing w:after="0"/>
              <w:rPr>
                <w:rFonts w:asciiTheme="majorHAnsi" w:eastAsia="Cambria" w:hAnsiTheme="majorHAnsi" w:cs="Cambria"/>
                <w:sz w:val="20"/>
                <w:szCs w:val="20"/>
              </w:rPr>
            </w:pPr>
          </w:p>
        </w:tc>
      </w:tr>
    </w:tbl>
    <w:p w14:paraId="0680AADE" w14:textId="77777777" w:rsidR="00E0383E" w:rsidRPr="00D00F5D" w:rsidRDefault="00E0383E">
      <w:pPr>
        <w:rPr>
          <w:rFonts w:asciiTheme="majorHAnsi" w:eastAsia="Cambria" w:hAnsiTheme="majorHAnsi" w:cs="Cambria"/>
          <w:b/>
          <w:sz w:val="20"/>
          <w:szCs w:val="20"/>
        </w:rPr>
      </w:pPr>
    </w:p>
    <w:tbl>
      <w:tblPr>
        <w:tblStyle w:val="a8"/>
        <w:tblW w:w="14914" w:type="dxa"/>
        <w:tblInd w:w="380" w:type="dxa"/>
        <w:tblLayout w:type="fixed"/>
        <w:tblLook w:val="0400" w:firstRow="0" w:lastRow="0" w:firstColumn="0" w:lastColumn="0" w:noHBand="0" w:noVBand="1"/>
      </w:tblPr>
      <w:tblGrid>
        <w:gridCol w:w="2749"/>
        <w:gridCol w:w="12165"/>
      </w:tblGrid>
      <w:tr w:rsidR="00E0383E" w:rsidRPr="00D00F5D" w14:paraId="461747D3" w14:textId="77777777">
        <w:trPr>
          <w:trHeight w:val="9047"/>
        </w:trPr>
        <w:tc>
          <w:tcPr>
            <w:tcW w:w="2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7C092" w14:textId="77777777" w:rsidR="00E0383E" w:rsidRPr="00D00F5D" w:rsidRDefault="00422C71">
            <w:pPr>
              <w:spacing w:after="0"/>
              <w:ind w:left="360" w:hanging="360"/>
              <w:jc w:val="left"/>
              <w:rPr>
                <w:rFonts w:asciiTheme="majorHAnsi" w:eastAsia="Cambria" w:hAnsiTheme="majorHAnsi" w:cs="Cambria"/>
                <w:b/>
                <w:sz w:val="20"/>
                <w:szCs w:val="20"/>
              </w:rPr>
            </w:pPr>
            <w:r w:rsidRPr="00D00F5D">
              <w:rPr>
                <w:rFonts w:asciiTheme="majorHAnsi" w:eastAsia="Cambria" w:hAnsiTheme="majorHAnsi" w:cs="Cambria"/>
                <w:b/>
                <w:color w:val="000000"/>
                <w:sz w:val="20"/>
                <w:szCs w:val="20"/>
              </w:rPr>
              <w:lastRenderedPageBreak/>
              <w:t>A.5 Project Document Outcome Indicators</w:t>
            </w:r>
          </w:p>
        </w:tc>
        <w:tc>
          <w:tcPr>
            <w:tcW w:w="1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3642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1: GEF Core Indicator 4</w:t>
            </w:r>
            <w:r w:rsidRPr="00D00F5D">
              <w:rPr>
                <w:rFonts w:asciiTheme="majorHAnsi" w:eastAsia="Cambria" w:hAnsiTheme="majorHAnsi" w:cs="Cambria"/>
                <w:b/>
                <w:i/>
                <w:sz w:val="20"/>
                <w:szCs w:val="20"/>
              </w:rPr>
              <w:t>:</w:t>
            </w:r>
            <w:r w:rsidRPr="00D00F5D">
              <w:rPr>
                <w:rFonts w:asciiTheme="majorHAnsi" w:eastAsia="Cambria" w:hAnsiTheme="majorHAnsi" w:cs="Cambria"/>
                <w:sz w:val="20"/>
                <w:szCs w:val="20"/>
              </w:rPr>
              <w:t xml:space="preserve"> Area of landscapes under improved practices (excluding Protected areas), including:</w:t>
            </w:r>
          </w:p>
          <w:p w14:paraId="2BF6E299" w14:textId="7901E59F"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Area of landscapes under improved management to benefit biodiversity;</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0A0CC9" w:rsidRPr="00D00F5D" w14:paraId="7C427A93" w14:textId="77777777" w:rsidTr="000A0CC9">
              <w:trPr>
                <w:trHeight w:val="254"/>
              </w:trPr>
              <w:tc>
                <w:tcPr>
                  <w:tcW w:w="2601" w:type="dxa"/>
                  <w:gridSpan w:val="2"/>
                  <w:shd w:val="clear" w:color="auto" w:fill="EAEAEA"/>
                  <w:vAlign w:val="center"/>
                </w:tcPr>
                <w:p w14:paraId="5D56A22D"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5F988EF5"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7AB13B72"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0A0CC9" w:rsidRPr="00D00F5D" w14:paraId="087C134F" w14:textId="77777777" w:rsidTr="000A0CC9">
              <w:trPr>
                <w:trHeight w:val="541"/>
              </w:trPr>
              <w:tc>
                <w:tcPr>
                  <w:tcW w:w="859" w:type="dxa"/>
                  <w:shd w:val="clear" w:color="auto" w:fill="EAEAEA"/>
                  <w:vAlign w:val="center"/>
                </w:tcPr>
                <w:p w14:paraId="1D65447A"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5100C586"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25A69147"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02202458"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261EE564"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0A52E142"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289866BD"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79AA1841"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0D716D47"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5379F36A" w14:textId="77777777" w:rsidR="000A0CC9" w:rsidRPr="00D00F5D" w:rsidRDefault="000A0CC9" w:rsidP="000A0CC9">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0A0CC9" w:rsidRPr="00D00F5D" w14:paraId="3BAD42CB" w14:textId="77777777" w:rsidTr="000A0CC9">
              <w:trPr>
                <w:trHeight w:val="187"/>
              </w:trPr>
              <w:tc>
                <w:tcPr>
                  <w:tcW w:w="859" w:type="dxa"/>
                </w:tcPr>
                <w:p w14:paraId="1AFD8376" w14:textId="77777777" w:rsidR="000A0CC9" w:rsidRPr="00D00F5D" w:rsidRDefault="000A0CC9" w:rsidP="000A0CC9">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0AA8FD78" w14:textId="1A31B81C" w:rsidR="000A0CC9" w:rsidRPr="00D00F5D" w:rsidRDefault="000A0CC9" w:rsidP="000A0CC9">
                  <w:pPr>
                    <w:spacing w:after="0"/>
                    <w:jc w:val="left"/>
                    <w:rPr>
                      <w:rFonts w:asciiTheme="majorHAnsi" w:eastAsia="Cambria" w:hAnsiTheme="majorHAnsi" w:cs="Cambria"/>
                      <w:sz w:val="20"/>
                      <w:szCs w:val="20"/>
                    </w:rPr>
                  </w:pPr>
                  <w:r w:rsidRPr="00D00F5D">
                    <w:rPr>
                      <w:rFonts w:asciiTheme="majorHAnsi" w:eastAsia="Cambria" w:hAnsiTheme="majorHAnsi" w:cs="Cambria"/>
                      <w:i/>
                      <w:sz w:val="20"/>
                      <w:szCs w:val="20"/>
                    </w:rPr>
                    <w:t>Around 4-7% of forests within biodiversity hot-spots in selected clusters under threat of further fragmentation</w:t>
                  </w:r>
                </w:p>
              </w:tc>
              <w:tc>
                <w:tcPr>
                  <w:tcW w:w="1012" w:type="dxa"/>
                </w:tcPr>
                <w:p w14:paraId="10108F88" w14:textId="77777777" w:rsidR="000A0CC9" w:rsidRPr="00D00F5D" w:rsidRDefault="000A0CC9" w:rsidP="000A0CC9">
                  <w:pPr>
                    <w:spacing w:after="0"/>
                    <w:rPr>
                      <w:rFonts w:asciiTheme="majorHAnsi" w:eastAsia="Cambria" w:hAnsiTheme="majorHAnsi" w:cs="Cambria"/>
                      <w:sz w:val="20"/>
                      <w:szCs w:val="20"/>
                    </w:rPr>
                  </w:pPr>
                </w:p>
              </w:tc>
              <w:tc>
                <w:tcPr>
                  <w:tcW w:w="993" w:type="dxa"/>
                </w:tcPr>
                <w:p w14:paraId="665F0AF4" w14:textId="77777777" w:rsidR="000A0CC9" w:rsidRPr="00D00F5D" w:rsidRDefault="000A0CC9" w:rsidP="000A0CC9">
                  <w:pPr>
                    <w:spacing w:after="0"/>
                    <w:rPr>
                      <w:rFonts w:asciiTheme="majorHAnsi" w:eastAsia="Cambria" w:hAnsiTheme="majorHAnsi" w:cs="Cambria"/>
                      <w:sz w:val="20"/>
                      <w:szCs w:val="20"/>
                    </w:rPr>
                  </w:pPr>
                </w:p>
              </w:tc>
              <w:tc>
                <w:tcPr>
                  <w:tcW w:w="850" w:type="dxa"/>
                </w:tcPr>
                <w:p w14:paraId="67341578" w14:textId="77777777" w:rsidR="000A0CC9" w:rsidRPr="00D00F5D" w:rsidRDefault="000A0CC9" w:rsidP="000A0CC9">
                  <w:pPr>
                    <w:spacing w:after="0"/>
                    <w:rPr>
                      <w:rFonts w:asciiTheme="majorHAnsi" w:eastAsia="Cambria" w:hAnsiTheme="majorHAnsi" w:cs="Cambria"/>
                      <w:sz w:val="20"/>
                      <w:szCs w:val="20"/>
                    </w:rPr>
                  </w:pPr>
                </w:p>
              </w:tc>
              <w:tc>
                <w:tcPr>
                  <w:tcW w:w="992" w:type="dxa"/>
                </w:tcPr>
                <w:p w14:paraId="54288CD6" w14:textId="48DA79EB" w:rsidR="000A0CC9" w:rsidRPr="00D00F5D" w:rsidRDefault="00B3621C" w:rsidP="000A0CC9">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Biological corridor integrated frameworks agreed among all stakeholders, including specific long-term conservation outcomes to be achieved management planning and management</w:t>
                  </w:r>
                </w:p>
              </w:tc>
              <w:tc>
                <w:tcPr>
                  <w:tcW w:w="993" w:type="dxa"/>
                </w:tcPr>
                <w:p w14:paraId="32AFCB54" w14:textId="77777777" w:rsidR="000A0CC9" w:rsidRPr="00D00F5D" w:rsidRDefault="000A0CC9" w:rsidP="000A0CC9">
                  <w:pPr>
                    <w:spacing w:after="0"/>
                    <w:rPr>
                      <w:rFonts w:asciiTheme="majorHAnsi" w:eastAsia="Cambria" w:hAnsiTheme="majorHAnsi" w:cs="Cambria"/>
                      <w:sz w:val="20"/>
                      <w:szCs w:val="20"/>
                    </w:rPr>
                  </w:pPr>
                </w:p>
              </w:tc>
              <w:tc>
                <w:tcPr>
                  <w:tcW w:w="992" w:type="dxa"/>
                </w:tcPr>
                <w:p w14:paraId="1D182A56" w14:textId="77777777" w:rsidR="000A0CC9" w:rsidRPr="00D00F5D" w:rsidRDefault="000A0CC9" w:rsidP="000A0CC9">
                  <w:pPr>
                    <w:spacing w:after="0"/>
                    <w:rPr>
                      <w:rFonts w:asciiTheme="majorHAnsi" w:eastAsia="Cambria" w:hAnsiTheme="majorHAnsi" w:cs="Cambria"/>
                      <w:sz w:val="20"/>
                      <w:szCs w:val="20"/>
                    </w:rPr>
                  </w:pPr>
                </w:p>
              </w:tc>
              <w:tc>
                <w:tcPr>
                  <w:tcW w:w="1700" w:type="dxa"/>
                </w:tcPr>
                <w:p w14:paraId="44795F84" w14:textId="77777777"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200,000 hectares of biological corridors under improved management practices through establishment and improved management of </w:t>
                  </w:r>
                </w:p>
                <w:p w14:paraId="431CF065" w14:textId="7F52356C" w:rsidR="000A0CC9"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Other Effective Area-based Conservation Efforts (OECMs) through </w:t>
                  </w:r>
                  <w:proofErr w:type="gramStart"/>
                  <w:r w:rsidRPr="00D00F5D">
                    <w:rPr>
                      <w:rFonts w:asciiTheme="majorHAnsi" w:eastAsia="Cambria" w:hAnsiTheme="majorHAnsi" w:cs="Cambria"/>
                      <w:sz w:val="20"/>
                      <w:szCs w:val="20"/>
                    </w:rPr>
                    <w:t>ICCAs ,</w:t>
                  </w:r>
                  <w:proofErr w:type="gramEnd"/>
                  <w:r w:rsidRPr="00D00F5D">
                    <w:rPr>
                      <w:rFonts w:asciiTheme="majorHAnsi" w:eastAsia="Cambria" w:hAnsiTheme="majorHAnsi" w:cs="Cambria"/>
                      <w:sz w:val="20"/>
                      <w:szCs w:val="20"/>
                    </w:rPr>
                    <w:t xml:space="preserve"> LCAs and privately-owned conservation estates,</w:t>
                  </w:r>
                </w:p>
              </w:tc>
              <w:tc>
                <w:tcPr>
                  <w:tcW w:w="1779" w:type="dxa"/>
                </w:tcPr>
                <w:p w14:paraId="483F33A6" w14:textId="77777777" w:rsidR="000A0CC9" w:rsidRPr="00D00F5D" w:rsidRDefault="000A0CC9" w:rsidP="000A0CC9">
                  <w:pPr>
                    <w:spacing w:after="0"/>
                    <w:rPr>
                      <w:rFonts w:asciiTheme="majorHAnsi" w:eastAsia="Cambria" w:hAnsiTheme="majorHAnsi" w:cs="Cambria"/>
                      <w:sz w:val="20"/>
                      <w:szCs w:val="20"/>
                    </w:rPr>
                  </w:pPr>
                </w:p>
              </w:tc>
            </w:tr>
          </w:tbl>
          <w:p w14:paraId="395FCFAA" w14:textId="77777777" w:rsidR="00E0383E" w:rsidRPr="00D00F5D" w:rsidRDefault="00E0383E">
            <w:pPr>
              <w:spacing w:after="0"/>
              <w:jc w:val="left"/>
              <w:rPr>
                <w:rFonts w:asciiTheme="majorHAnsi" w:eastAsia="Cambria" w:hAnsiTheme="majorHAnsi" w:cs="Cambria"/>
                <w:i/>
                <w:color w:val="808080"/>
                <w:sz w:val="20"/>
                <w:szCs w:val="20"/>
              </w:rPr>
            </w:pPr>
          </w:p>
          <w:p w14:paraId="57AF1866" w14:textId="77777777" w:rsidR="00E0383E" w:rsidRPr="00D00F5D" w:rsidRDefault="00422C71">
            <w:pPr>
              <w:jc w:val="left"/>
              <w:rPr>
                <w:rFonts w:asciiTheme="majorHAnsi" w:eastAsia="Cambria" w:hAnsiTheme="majorHAnsi" w:cs="Cambria"/>
                <w:i/>
                <w:sz w:val="20"/>
                <w:szCs w:val="20"/>
                <w:u w:val="single"/>
              </w:rPr>
            </w:pPr>
            <w:r w:rsidRPr="00D00F5D">
              <w:rPr>
                <w:rFonts w:asciiTheme="majorHAnsi" w:eastAsia="Cambria" w:hAnsiTheme="majorHAnsi" w:cs="Cambria"/>
                <w:b/>
                <w:i/>
                <w:sz w:val="20"/>
                <w:szCs w:val="20"/>
                <w:u w:val="single"/>
              </w:rPr>
              <w:t>Indicator 2: GEF Core Indicator 6:</w:t>
            </w:r>
            <w:r w:rsidRPr="00D00F5D">
              <w:rPr>
                <w:rFonts w:asciiTheme="majorHAnsi" w:eastAsia="Cambria" w:hAnsiTheme="majorHAnsi" w:cs="Cambria"/>
                <w:i/>
                <w:sz w:val="20"/>
                <w:szCs w:val="20"/>
                <w:u w:val="single"/>
              </w:rPr>
              <w:t xml:space="preserve">  </w:t>
            </w:r>
            <w:r w:rsidRPr="00D00F5D">
              <w:rPr>
                <w:rFonts w:asciiTheme="majorHAnsi" w:eastAsia="Cambria" w:hAnsiTheme="majorHAnsi" w:cs="Cambria"/>
                <w:sz w:val="20"/>
                <w:szCs w:val="20"/>
              </w:rPr>
              <w:t>Greenhouse gas emissions mitigated (metric tons of carbon dioxide equivalent) as measured by:</w:t>
            </w:r>
          </w:p>
          <w:p w14:paraId="7347D319" w14:textId="04E6D4C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Carbon sequestrated or emissions avoided in the sector of agriculture, forestry and other land uses</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B3621C" w:rsidRPr="00D00F5D" w14:paraId="7C38AECE" w14:textId="77777777" w:rsidTr="0096658D">
              <w:trPr>
                <w:trHeight w:val="254"/>
              </w:trPr>
              <w:tc>
                <w:tcPr>
                  <w:tcW w:w="2601" w:type="dxa"/>
                  <w:gridSpan w:val="2"/>
                  <w:shd w:val="clear" w:color="auto" w:fill="EAEAEA"/>
                  <w:vAlign w:val="center"/>
                </w:tcPr>
                <w:p w14:paraId="515C1A19"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55620500"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2C66BBA0"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B3621C" w:rsidRPr="00D00F5D" w14:paraId="2A321C78" w14:textId="77777777" w:rsidTr="0096658D">
              <w:trPr>
                <w:trHeight w:val="541"/>
              </w:trPr>
              <w:tc>
                <w:tcPr>
                  <w:tcW w:w="859" w:type="dxa"/>
                  <w:shd w:val="clear" w:color="auto" w:fill="EAEAEA"/>
                  <w:vAlign w:val="center"/>
                </w:tcPr>
                <w:p w14:paraId="2597123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2FA1B74C"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6A019BC0"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5AC0F6F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37CFDA0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3BECB030"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022FF343"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0494124E"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3F8F0052"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6C0C2D48"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B3621C" w:rsidRPr="00D00F5D" w14:paraId="3DF067A5" w14:textId="77777777" w:rsidTr="0096658D">
              <w:trPr>
                <w:trHeight w:val="187"/>
              </w:trPr>
              <w:tc>
                <w:tcPr>
                  <w:tcW w:w="859" w:type="dxa"/>
                </w:tcPr>
                <w:p w14:paraId="5F7ADE11" w14:textId="77777777" w:rsidR="00B3621C" w:rsidRPr="00D00F5D" w:rsidRDefault="00B3621C" w:rsidP="00B3621C">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07A60E0B" w14:textId="1C806204"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Limited efforts within project biodiversity corridors to assess </w:t>
                  </w:r>
                  <w:r w:rsidRPr="00D00F5D">
                    <w:rPr>
                      <w:rFonts w:asciiTheme="majorHAnsi" w:eastAsia="Cambria" w:hAnsiTheme="majorHAnsi" w:cs="Cambria"/>
                      <w:sz w:val="20"/>
                      <w:szCs w:val="20"/>
                    </w:rPr>
                    <w:lastRenderedPageBreak/>
                    <w:t>carbon values</w:t>
                  </w:r>
                </w:p>
              </w:tc>
              <w:tc>
                <w:tcPr>
                  <w:tcW w:w="1012" w:type="dxa"/>
                </w:tcPr>
                <w:p w14:paraId="087563A3" w14:textId="77777777" w:rsidR="00B3621C" w:rsidRPr="00D00F5D" w:rsidRDefault="00B3621C" w:rsidP="00B3621C">
                  <w:pPr>
                    <w:spacing w:after="0"/>
                    <w:rPr>
                      <w:rFonts w:asciiTheme="majorHAnsi" w:eastAsia="Cambria" w:hAnsiTheme="majorHAnsi" w:cs="Cambria"/>
                      <w:sz w:val="20"/>
                      <w:szCs w:val="20"/>
                    </w:rPr>
                  </w:pPr>
                </w:p>
              </w:tc>
              <w:tc>
                <w:tcPr>
                  <w:tcW w:w="993" w:type="dxa"/>
                </w:tcPr>
                <w:p w14:paraId="1A7C1B11" w14:textId="77777777" w:rsidR="00B3621C" w:rsidRPr="00D00F5D" w:rsidRDefault="00B3621C" w:rsidP="00B3621C">
                  <w:pPr>
                    <w:spacing w:after="0"/>
                    <w:rPr>
                      <w:rFonts w:asciiTheme="majorHAnsi" w:eastAsia="Cambria" w:hAnsiTheme="majorHAnsi" w:cs="Cambria"/>
                      <w:sz w:val="20"/>
                      <w:szCs w:val="20"/>
                    </w:rPr>
                  </w:pPr>
                </w:p>
              </w:tc>
              <w:tc>
                <w:tcPr>
                  <w:tcW w:w="850" w:type="dxa"/>
                </w:tcPr>
                <w:p w14:paraId="26270D28"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433070ED" w14:textId="57C7FCE3"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Monitoring systems for estimatio</w:t>
                  </w:r>
                  <w:r w:rsidRPr="00D00F5D">
                    <w:rPr>
                      <w:rFonts w:asciiTheme="majorHAnsi" w:eastAsia="Cambria" w:hAnsiTheme="majorHAnsi" w:cs="Cambria"/>
                      <w:sz w:val="20"/>
                      <w:szCs w:val="20"/>
                    </w:rPr>
                    <w:lastRenderedPageBreak/>
                    <w:t>n of carbon sequestrated and/or avoided established</w:t>
                  </w:r>
                </w:p>
              </w:tc>
              <w:tc>
                <w:tcPr>
                  <w:tcW w:w="993" w:type="dxa"/>
                </w:tcPr>
                <w:p w14:paraId="3469132F"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3E11B8CF" w14:textId="77777777" w:rsidR="00B3621C" w:rsidRPr="00D00F5D" w:rsidRDefault="00B3621C" w:rsidP="00B3621C">
                  <w:pPr>
                    <w:spacing w:after="0"/>
                    <w:rPr>
                      <w:rFonts w:asciiTheme="majorHAnsi" w:eastAsia="Cambria" w:hAnsiTheme="majorHAnsi" w:cs="Cambria"/>
                      <w:sz w:val="20"/>
                      <w:szCs w:val="20"/>
                    </w:rPr>
                  </w:pPr>
                </w:p>
              </w:tc>
              <w:tc>
                <w:tcPr>
                  <w:tcW w:w="1700" w:type="dxa"/>
                </w:tcPr>
                <w:p w14:paraId="0281BB15" w14:textId="77777777"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Total C benefits of 17,503,045 metric tons of CO2 over 20-year period as </w:t>
                  </w:r>
                  <w:r w:rsidRPr="00D00F5D">
                    <w:rPr>
                      <w:rFonts w:asciiTheme="majorHAnsi" w:eastAsia="Cambria" w:hAnsiTheme="majorHAnsi" w:cs="Cambria"/>
                      <w:sz w:val="20"/>
                      <w:szCs w:val="20"/>
                    </w:rPr>
                    <w:lastRenderedPageBreak/>
                    <w:t>follows:</w:t>
                  </w:r>
                </w:p>
                <w:p w14:paraId="12CBEF7C" w14:textId="45F2B7C5"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 C sequestrated in agriculture, forestry and other land uses of 5,396,078 metric tons of CO2 over 20-year period and (b) avoided emissions of 12,106,967 metric tons of CO2 over 20-year period</w:t>
                  </w:r>
                </w:p>
              </w:tc>
              <w:tc>
                <w:tcPr>
                  <w:tcW w:w="1779" w:type="dxa"/>
                </w:tcPr>
                <w:p w14:paraId="34AF2377" w14:textId="77777777" w:rsidR="00B3621C" w:rsidRPr="00D00F5D" w:rsidRDefault="00B3621C" w:rsidP="00B3621C">
                  <w:pPr>
                    <w:spacing w:after="0"/>
                    <w:rPr>
                      <w:rFonts w:asciiTheme="majorHAnsi" w:eastAsia="Cambria" w:hAnsiTheme="majorHAnsi" w:cs="Cambria"/>
                      <w:sz w:val="20"/>
                      <w:szCs w:val="20"/>
                    </w:rPr>
                  </w:pPr>
                </w:p>
              </w:tc>
            </w:tr>
          </w:tbl>
          <w:p w14:paraId="46A96E1D" w14:textId="77777777" w:rsidR="00B3621C" w:rsidRPr="00D00F5D" w:rsidRDefault="00B3621C">
            <w:pPr>
              <w:jc w:val="left"/>
              <w:rPr>
                <w:rFonts w:asciiTheme="majorHAnsi" w:eastAsia="Cambria" w:hAnsiTheme="majorHAnsi" w:cs="Cambria"/>
                <w:sz w:val="20"/>
                <w:szCs w:val="20"/>
              </w:rPr>
            </w:pPr>
          </w:p>
          <w:p w14:paraId="7FA4CAA0" w14:textId="3F054AF4"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3: GEF Core Indicator 11</w:t>
            </w:r>
            <w:r w:rsidRPr="00D00F5D">
              <w:rPr>
                <w:rFonts w:asciiTheme="majorHAnsi" w:eastAsia="Cambria" w:hAnsiTheme="majorHAnsi" w:cs="Cambria"/>
                <w:b/>
                <w:sz w:val="20"/>
                <w:szCs w:val="20"/>
                <w:u w:val="single"/>
              </w:rPr>
              <w:t>:</w:t>
            </w:r>
            <w:r w:rsidRPr="00D00F5D">
              <w:rPr>
                <w:rFonts w:asciiTheme="majorHAnsi" w:eastAsia="Cambria" w:hAnsiTheme="majorHAnsi" w:cs="Cambria"/>
                <w:sz w:val="20"/>
                <w:szCs w:val="20"/>
              </w:rPr>
              <w:t xml:space="preserve"> Number of direct beneficiaries disaggregated by gender as co-benefits of GEF investment</w:t>
            </w:r>
          </w:p>
          <w:p w14:paraId="49194151" w14:textId="273D59FC" w:rsidR="00B3621C" w:rsidRPr="00D00F5D" w:rsidRDefault="00B3621C">
            <w:pPr>
              <w:spacing w:after="0"/>
              <w:jc w:val="left"/>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B3621C" w:rsidRPr="00D00F5D" w14:paraId="2B9B0DC0" w14:textId="77777777" w:rsidTr="0096658D">
              <w:trPr>
                <w:trHeight w:val="254"/>
              </w:trPr>
              <w:tc>
                <w:tcPr>
                  <w:tcW w:w="2601" w:type="dxa"/>
                  <w:gridSpan w:val="2"/>
                  <w:shd w:val="clear" w:color="auto" w:fill="EAEAEA"/>
                  <w:vAlign w:val="center"/>
                </w:tcPr>
                <w:p w14:paraId="6FF14BFF"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16FD613D"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11880E58"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B3621C" w:rsidRPr="00D00F5D" w14:paraId="49A0EBAD" w14:textId="77777777" w:rsidTr="0096658D">
              <w:trPr>
                <w:trHeight w:val="541"/>
              </w:trPr>
              <w:tc>
                <w:tcPr>
                  <w:tcW w:w="859" w:type="dxa"/>
                  <w:shd w:val="clear" w:color="auto" w:fill="EAEAEA"/>
                  <w:vAlign w:val="center"/>
                </w:tcPr>
                <w:p w14:paraId="766B5909"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0F43A9C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31D411C7"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2FBACFC4"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2CC16F3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13D36E3D"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3138DFE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6DF31854"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21F9462E"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73060955"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B3621C" w:rsidRPr="00D00F5D" w14:paraId="45825D04" w14:textId="77777777" w:rsidTr="0096658D">
              <w:trPr>
                <w:trHeight w:val="187"/>
              </w:trPr>
              <w:tc>
                <w:tcPr>
                  <w:tcW w:w="859" w:type="dxa"/>
                </w:tcPr>
                <w:p w14:paraId="3D7E37F8" w14:textId="77777777" w:rsidR="00B3621C" w:rsidRPr="00D00F5D" w:rsidRDefault="00B3621C" w:rsidP="00B3621C">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2E36030E" w14:textId="541488FF"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Baseline of households participating in improved and alternative livelihoods and sustainable resource management will be established through the community cluster conservation planning process in Year 1</w:t>
                  </w:r>
                </w:p>
              </w:tc>
              <w:tc>
                <w:tcPr>
                  <w:tcW w:w="1012" w:type="dxa"/>
                </w:tcPr>
                <w:p w14:paraId="69200162" w14:textId="77777777" w:rsidR="00B3621C" w:rsidRPr="00D00F5D" w:rsidRDefault="00B3621C" w:rsidP="00B3621C">
                  <w:pPr>
                    <w:spacing w:after="0"/>
                    <w:rPr>
                      <w:rFonts w:asciiTheme="majorHAnsi" w:eastAsia="Cambria" w:hAnsiTheme="majorHAnsi" w:cs="Cambria"/>
                      <w:sz w:val="20"/>
                      <w:szCs w:val="20"/>
                    </w:rPr>
                  </w:pPr>
                </w:p>
              </w:tc>
              <w:tc>
                <w:tcPr>
                  <w:tcW w:w="993" w:type="dxa"/>
                </w:tcPr>
                <w:p w14:paraId="0BE1E984" w14:textId="77777777" w:rsidR="00B3621C" w:rsidRPr="00D00F5D" w:rsidRDefault="00B3621C" w:rsidP="00B3621C">
                  <w:pPr>
                    <w:spacing w:after="0"/>
                    <w:rPr>
                      <w:rFonts w:asciiTheme="majorHAnsi" w:eastAsia="Cambria" w:hAnsiTheme="majorHAnsi" w:cs="Cambria"/>
                      <w:sz w:val="20"/>
                      <w:szCs w:val="20"/>
                    </w:rPr>
                  </w:pPr>
                </w:p>
              </w:tc>
              <w:tc>
                <w:tcPr>
                  <w:tcW w:w="850" w:type="dxa"/>
                </w:tcPr>
                <w:p w14:paraId="74C8296B"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3DE9DE1D" w14:textId="4ABF33C4"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9,000 individuals (belonging 2,250 households) are directly benefiting from sustainable natural resources management and improved and alternative </w:t>
                  </w:r>
                  <w:r w:rsidRPr="00D00F5D">
                    <w:rPr>
                      <w:rFonts w:asciiTheme="majorHAnsi" w:eastAsia="Cambria" w:hAnsiTheme="majorHAnsi" w:cs="Cambria"/>
                      <w:sz w:val="20"/>
                      <w:szCs w:val="20"/>
                    </w:rPr>
                    <w:lastRenderedPageBreak/>
                    <w:t>livelihoods and incomes (at least 50% of beneficiaries are women)</w:t>
                  </w:r>
                </w:p>
              </w:tc>
              <w:tc>
                <w:tcPr>
                  <w:tcW w:w="993" w:type="dxa"/>
                </w:tcPr>
                <w:p w14:paraId="4FFADC45"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65E125D2" w14:textId="77777777" w:rsidR="00B3621C" w:rsidRPr="00D00F5D" w:rsidRDefault="00B3621C" w:rsidP="00B3621C">
                  <w:pPr>
                    <w:spacing w:after="0"/>
                    <w:rPr>
                      <w:rFonts w:asciiTheme="majorHAnsi" w:eastAsia="Cambria" w:hAnsiTheme="majorHAnsi" w:cs="Cambria"/>
                      <w:sz w:val="20"/>
                      <w:szCs w:val="20"/>
                    </w:rPr>
                  </w:pPr>
                </w:p>
              </w:tc>
              <w:tc>
                <w:tcPr>
                  <w:tcW w:w="1700" w:type="dxa"/>
                </w:tcPr>
                <w:p w14:paraId="61BEC004" w14:textId="7622F38E"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65,000 individuals, with which 30% are indigenous peoples (belonging to 15,000 households) directly benefit through sustainable natural resource management and livelihood improvement approaches and increase of 15% in average economic benefit (at least 50% of </w:t>
                  </w:r>
                  <w:r w:rsidRPr="00D00F5D">
                    <w:rPr>
                      <w:rFonts w:asciiTheme="majorHAnsi" w:eastAsia="Cambria" w:hAnsiTheme="majorHAnsi" w:cs="Cambria"/>
                      <w:sz w:val="20"/>
                      <w:szCs w:val="20"/>
                    </w:rPr>
                    <w:lastRenderedPageBreak/>
                    <w:t>beneficiaries are women, with which 25% are IP women)</w:t>
                  </w:r>
                </w:p>
              </w:tc>
              <w:tc>
                <w:tcPr>
                  <w:tcW w:w="1779" w:type="dxa"/>
                </w:tcPr>
                <w:p w14:paraId="6DD95442" w14:textId="77777777" w:rsidR="00B3621C" w:rsidRPr="00D00F5D" w:rsidRDefault="00B3621C" w:rsidP="00B3621C">
                  <w:pPr>
                    <w:spacing w:after="0"/>
                    <w:rPr>
                      <w:rFonts w:asciiTheme="majorHAnsi" w:eastAsia="Cambria" w:hAnsiTheme="majorHAnsi" w:cs="Cambria"/>
                      <w:sz w:val="20"/>
                      <w:szCs w:val="20"/>
                    </w:rPr>
                  </w:pPr>
                </w:p>
              </w:tc>
            </w:tr>
          </w:tbl>
          <w:p w14:paraId="77B1DB01" w14:textId="77777777" w:rsidR="00B3621C" w:rsidRPr="00D00F5D" w:rsidRDefault="00B3621C">
            <w:pPr>
              <w:spacing w:after="0"/>
              <w:jc w:val="left"/>
              <w:rPr>
                <w:rFonts w:asciiTheme="majorHAnsi" w:eastAsia="Cambria" w:hAnsiTheme="majorHAnsi" w:cs="Cambria"/>
                <w:sz w:val="20"/>
                <w:szCs w:val="20"/>
              </w:rPr>
            </w:pPr>
          </w:p>
          <w:p w14:paraId="15F98849" w14:textId="24F1BBD6"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4</w:t>
            </w:r>
            <w:r w:rsidRPr="00D00F5D">
              <w:rPr>
                <w:rFonts w:asciiTheme="majorHAnsi" w:eastAsia="Cambria" w:hAnsiTheme="majorHAnsi" w:cs="Cambria"/>
                <w:b/>
                <w:i/>
                <w:sz w:val="20"/>
                <w:szCs w:val="20"/>
              </w:rPr>
              <w:t>:</w:t>
            </w:r>
            <w:r w:rsidRPr="00D00F5D">
              <w:rPr>
                <w:rFonts w:asciiTheme="majorHAnsi" w:eastAsia="Cambria" w:hAnsiTheme="majorHAnsi" w:cs="Cambria"/>
                <w:i/>
                <w:sz w:val="20"/>
                <w:szCs w:val="20"/>
              </w:rPr>
              <w:t xml:space="preserve"> </w:t>
            </w:r>
            <w:r w:rsidRPr="00D00F5D">
              <w:rPr>
                <w:rFonts w:asciiTheme="majorHAnsi" w:eastAsia="Cambria" w:hAnsiTheme="majorHAnsi" w:cs="Cambria"/>
                <w:sz w:val="20"/>
                <w:szCs w:val="20"/>
              </w:rPr>
              <w:t>Number of policy instruments that are in place and applied to integrate biodiversity outcomes in sector and national and local planning policy and programs</w:t>
            </w:r>
          </w:p>
          <w:p w14:paraId="68BFCBAB" w14:textId="64EA76E2" w:rsidR="00B3621C" w:rsidRPr="00D00F5D" w:rsidRDefault="00B3621C">
            <w:pPr>
              <w:spacing w:after="0"/>
              <w:jc w:val="left"/>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B3621C" w:rsidRPr="00D00F5D" w14:paraId="3D7147F5" w14:textId="77777777" w:rsidTr="0096658D">
              <w:trPr>
                <w:trHeight w:val="254"/>
              </w:trPr>
              <w:tc>
                <w:tcPr>
                  <w:tcW w:w="2601" w:type="dxa"/>
                  <w:gridSpan w:val="2"/>
                  <w:shd w:val="clear" w:color="auto" w:fill="EAEAEA"/>
                  <w:vAlign w:val="center"/>
                </w:tcPr>
                <w:p w14:paraId="6CE5FA33"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4DBC656C"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4F8BB37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B3621C" w:rsidRPr="00D00F5D" w14:paraId="1D1B4254" w14:textId="77777777" w:rsidTr="0096658D">
              <w:trPr>
                <w:trHeight w:val="541"/>
              </w:trPr>
              <w:tc>
                <w:tcPr>
                  <w:tcW w:w="859" w:type="dxa"/>
                  <w:shd w:val="clear" w:color="auto" w:fill="EAEAEA"/>
                  <w:vAlign w:val="center"/>
                </w:tcPr>
                <w:p w14:paraId="3DE2466A"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2CB4242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15DAD4BE"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07202CD5"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7864968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45EEDCB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7796D429"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70562E1D"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35340D3D"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28ECBCFF"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B3621C" w:rsidRPr="00D00F5D" w14:paraId="2059302F" w14:textId="77777777" w:rsidTr="0096658D">
              <w:trPr>
                <w:trHeight w:val="187"/>
              </w:trPr>
              <w:tc>
                <w:tcPr>
                  <w:tcW w:w="859" w:type="dxa"/>
                </w:tcPr>
                <w:p w14:paraId="39CC5321" w14:textId="77777777" w:rsidR="00B3621C" w:rsidRPr="00D00F5D" w:rsidRDefault="00B3621C" w:rsidP="00B3621C">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6E9DDED2" w14:textId="5FBED982"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Current policies are limited to detection of presence or absence of listed species rather than looking at impacts on broader ecological principles and processes for the survival of species, maintenance of ecological services, and habitat connectivity.</w:t>
                  </w:r>
                </w:p>
              </w:tc>
              <w:tc>
                <w:tcPr>
                  <w:tcW w:w="1012" w:type="dxa"/>
                </w:tcPr>
                <w:p w14:paraId="397A0338" w14:textId="77777777" w:rsidR="00B3621C" w:rsidRPr="00D00F5D" w:rsidRDefault="00B3621C" w:rsidP="00B3621C">
                  <w:pPr>
                    <w:spacing w:after="0"/>
                    <w:rPr>
                      <w:rFonts w:asciiTheme="majorHAnsi" w:eastAsia="Cambria" w:hAnsiTheme="majorHAnsi" w:cs="Cambria"/>
                      <w:sz w:val="20"/>
                      <w:szCs w:val="20"/>
                    </w:rPr>
                  </w:pPr>
                </w:p>
              </w:tc>
              <w:tc>
                <w:tcPr>
                  <w:tcW w:w="993" w:type="dxa"/>
                </w:tcPr>
                <w:p w14:paraId="18DA4899" w14:textId="77777777" w:rsidR="00B3621C" w:rsidRPr="00D00F5D" w:rsidRDefault="00B3621C" w:rsidP="00B3621C">
                  <w:pPr>
                    <w:spacing w:after="0"/>
                    <w:rPr>
                      <w:rFonts w:asciiTheme="majorHAnsi" w:eastAsia="Cambria" w:hAnsiTheme="majorHAnsi" w:cs="Cambria"/>
                      <w:sz w:val="20"/>
                      <w:szCs w:val="20"/>
                    </w:rPr>
                  </w:pPr>
                </w:p>
              </w:tc>
              <w:tc>
                <w:tcPr>
                  <w:tcW w:w="850" w:type="dxa"/>
                </w:tcPr>
                <w:p w14:paraId="091FD37A"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2500A426" w14:textId="0617E4A9"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Policies reviewed, gap assessed and draft policy instruments under review</w:t>
                  </w:r>
                </w:p>
              </w:tc>
              <w:tc>
                <w:tcPr>
                  <w:tcW w:w="993" w:type="dxa"/>
                </w:tcPr>
                <w:p w14:paraId="24A5FB75"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0EAC6D15" w14:textId="77777777" w:rsidR="00B3621C" w:rsidRPr="00D00F5D" w:rsidRDefault="00B3621C" w:rsidP="00B3621C">
                  <w:pPr>
                    <w:spacing w:after="0"/>
                    <w:rPr>
                      <w:rFonts w:asciiTheme="majorHAnsi" w:eastAsia="Cambria" w:hAnsiTheme="majorHAnsi" w:cs="Cambria"/>
                      <w:sz w:val="20"/>
                      <w:szCs w:val="20"/>
                    </w:rPr>
                  </w:pPr>
                </w:p>
              </w:tc>
              <w:tc>
                <w:tcPr>
                  <w:tcW w:w="1700" w:type="dxa"/>
                </w:tcPr>
                <w:p w14:paraId="07E16D3D" w14:textId="49C3BFC7"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At least four instruments (updated safeguard standards and guidelines)19 for improving biodiversity outcomes within the biodiversity corridors developed and adopted</w:t>
                  </w:r>
                </w:p>
              </w:tc>
              <w:tc>
                <w:tcPr>
                  <w:tcW w:w="1779" w:type="dxa"/>
                </w:tcPr>
                <w:p w14:paraId="6E286FE2" w14:textId="77777777" w:rsidR="00B3621C" w:rsidRPr="00D00F5D" w:rsidRDefault="00B3621C" w:rsidP="00B3621C">
                  <w:pPr>
                    <w:spacing w:after="0"/>
                    <w:rPr>
                      <w:rFonts w:asciiTheme="majorHAnsi" w:eastAsia="Cambria" w:hAnsiTheme="majorHAnsi" w:cs="Cambria"/>
                      <w:sz w:val="20"/>
                      <w:szCs w:val="20"/>
                    </w:rPr>
                  </w:pPr>
                </w:p>
              </w:tc>
            </w:tr>
          </w:tbl>
          <w:p w14:paraId="11DFB676" w14:textId="77777777" w:rsidR="00B3621C" w:rsidRPr="00D00F5D" w:rsidRDefault="00B3621C">
            <w:pPr>
              <w:spacing w:after="0"/>
              <w:jc w:val="left"/>
              <w:rPr>
                <w:rFonts w:asciiTheme="majorHAnsi" w:eastAsia="Cambria" w:hAnsiTheme="majorHAnsi" w:cs="Cambria"/>
                <w:sz w:val="20"/>
                <w:szCs w:val="20"/>
              </w:rPr>
            </w:pPr>
          </w:p>
          <w:p w14:paraId="2D7DED63"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5</w:t>
            </w:r>
            <w:r w:rsidRPr="00D00F5D">
              <w:rPr>
                <w:rFonts w:asciiTheme="majorHAnsi" w:eastAsia="Cambria" w:hAnsiTheme="majorHAnsi" w:cs="Cambria"/>
                <w:b/>
                <w:i/>
                <w:sz w:val="20"/>
                <w:szCs w:val="20"/>
              </w:rPr>
              <w:t>:</w:t>
            </w:r>
            <w:r w:rsidRPr="00D00F5D">
              <w:rPr>
                <w:rFonts w:asciiTheme="majorHAnsi" w:eastAsia="Cambria" w:hAnsiTheme="majorHAnsi" w:cs="Cambria"/>
                <w:sz w:val="20"/>
                <w:szCs w:val="20"/>
              </w:rPr>
              <w:t xml:space="preserve"> Level of institutional capacities for planning, implementation and monitoring integrated biodiversity management planning in biodiversity corridors as measured by UNDP’s capacity development scorecard for the following institutions:</w:t>
            </w:r>
          </w:p>
          <w:p w14:paraId="5308C1FC" w14:textId="77777777" w:rsidR="00E0383E" w:rsidRPr="00D00F5D" w:rsidRDefault="00E0383E">
            <w:pPr>
              <w:spacing w:after="0"/>
              <w:jc w:val="left"/>
              <w:rPr>
                <w:rFonts w:asciiTheme="majorHAnsi" w:eastAsia="Cambria" w:hAnsiTheme="majorHAnsi" w:cs="Cambria"/>
                <w:sz w:val="20"/>
                <w:szCs w:val="20"/>
              </w:rPr>
            </w:pPr>
          </w:p>
          <w:p w14:paraId="1206C448" w14:textId="77777777" w:rsidR="00E0383E" w:rsidRPr="00D00F5D" w:rsidRDefault="00422C71">
            <w:pPr>
              <w:numPr>
                <w:ilvl w:val="0"/>
                <w:numId w:val="1"/>
              </w:num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Department of Environment and Natural Resources (DENR)</w:t>
            </w:r>
          </w:p>
          <w:p w14:paraId="28A4A891" w14:textId="77777777" w:rsidR="00E0383E" w:rsidRPr="00D00F5D" w:rsidRDefault="00422C71">
            <w:pPr>
              <w:numPr>
                <w:ilvl w:val="0"/>
                <w:numId w:val="1"/>
              </w:num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Department of Agriculture (DA)</w:t>
            </w:r>
          </w:p>
          <w:p w14:paraId="4FE3952C" w14:textId="58A0792D" w:rsidR="00E0383E" w:rsidRPr="00D00F5D" w:rsidRDefault="00422C71">
            <w:pPr>
              <w:numPr>
                <w:ilvl w:val="0"/>
                <w:numId w:val="1"/>
              </w:num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National Commission for Indigenous People (NCIP)</w:t>
            </w:r>
          </w:p>
          <w:p w14:paraId="1F55A491" w14:textId="77777777" w:rsidR="00B3621C" w:rsidRPr="00D00F5D" w:rsidRDefault="00B3621C" w:rsidP="00B3621C">
            <w:pPr>
              <w:spacing w:after="0"/>
              <w:ind w:left="720"/>
              <w:jc w:val="left"/>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B3621C" w:rsidRPr="00D00F5D" w14:paraId="28A249FF" w14:textId="77777777" w:rsidTr="0096658D">
              <w:trPr>
                <w:trHeight w:val="254"/>
              </w:trPr>
              <w:tc>
                <w:tcPr>
                  <w:tcW w:w="2601" w:type="dxa"/>
                  <w:gridSpan w:val="2"/>
                  <w:shd w:val="clear" w:color="auto" w:fill="EAEAEA"/>
                  <w:vAlign w:val="center"/>
                </w:tcPr>
                <w:p w14:paraId="67502353"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lastRenderedPageBreak/>
                    <w:t>Baseline</w:t>
                  </w:r>
                </w:p>
              </w:tc>
              <w:tc>
                <w:tcPr>
                  <w:tcW w:w="5832" w:type="dxa"/>
                  <w:gridSpan w:val="6"/>
                  <w:shd w:val="clear" w:color="auto" w:fill="EAEAEA"/>
                  <w:vAlign w:val="center"/>
                </w:tcPr>
                <w:p w14:paraId="086806B1"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19D5581F"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B3621C" w:rsidRPr="00D00F5D" w14:paraId="722AC7D1" w14:textId="77777777" w:rsidTr="0096658D">
              <w:trPr>
                <w:trHeight w:val="541"/>
              </w:trPr>
              <w:tc>
                <w:tcPr>
                  <w:tcW w:w="859" w:type="dxa"/>
                  <w:shd w:val="clear" w:color="auto" w:fill="EAEAEA"/>
                  <w:vAlign w:val="center"/>
                </w:tcPr>
                <w:p w14:paraId="74FD7FF8"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3C23401C"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2F5F451E"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74EB6CA8"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06B4644B"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51783D14"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0CCC0C13"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0AF7E649"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634A2688"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2EB50919" w14:textId="77777777" w:rsidR="00B3621C" w:rsidRPr="00D00F5D" w:rsidRDefault="00B3621C" w:rsidP="00B3621C">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B3621C" w:rsidRPr="00D00F5D" w14:paraId="0F44E824" w14:textId="77777777" w:rsidTr="0096658D">
              <w:trPr>
                <w:trHeight w:val="187"/>
              </w:trPr>
              <w:tc>
                <w:tcPr>
                  <w:tcW w:w="859" w:type="dxa"/>
                </w:tcPr>
                <w:p w14:paraId="6E407E8E" w14:textId="77777777" w:rsidR="00B3621C" w:rsidRPr="00D00F5D" w:rsidRDefault="00B3621C" w:rsidP="00B3621C">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3B440180" w14:textId="5636D141" w:rsidR="00B3621C" w:rsidRPr="00D00F5D" w:rsidRDefault="00B3621C"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Limited institutional capacities for planning, implementation and monitoring of multiple use IBM planning and management in biological corridors as measured by UNDP Capacity</w:t>
                  </w:r>
                </w:p>
              </w:tc>
              <w:tc>
                <w:tcPr>
                  <w:tcW w:w="1012" w:type="dxa"/>
                </w:tcPr>
                <w:p w14:paraId="3AFA6557" w14:textId="77777777" w:rsidR="00B3621C" w:rsidRPr="00D00F5D" w:rsidRDefault="00B3621C" w:rsidP="00B3621C">
                  <w:pPr>
                    <w:spacing w:after="0"/>
                    <w:rPr>
                      <w:rFonts w:asciiTheme="majorHAnsi" w:eastAsia="Cambria" w:hAnsiTheme="majorHAnsi" w:cs="Cambria"/>
                      <w:sz w:val="20"/>
                      <w:szCs w:val="20"/>
                    </w:rPr>
                  </w:pPr>
                </w:p>
              </w:tc>
              <w:tc>
                <w:tcPr>
                  <w:tcW w:w="993" w:type="dxa"/>
                </w:tcPr>
                <w:p w14:paraId="330E8C47" w14:textId="77777777" w:rsidR="00B3621C" w:rsidRPr="00D00F5D" w:rsidRDefault="00B3621C" w:rsidP="00B3621C">
                  <w:pPr>
                    <w:spacing w:after="0"/>
                    <w:rPr>
                      <w:rFonts w:asciiTheme="majorHAnsi" w:eastAsia="Cambria" w:hAnsiTheme="majorHAnsi" w:cs="Cambria"/>
                      <w:sz w:val="20"/>
                      <w:szCs w:val="20"/>
                    </w:rPr>
                  </w:pPr>
                </w:p>
              </w:tc>
              <w:tc>
                <w:tcPr>
                  <w:tcW w:w="850" w:type="dxa"/>
                </w:tcPr>
                <w:p w14:paraId="5028592F"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36F22E4D" w14:textId="7DC895D5" w:rsidR="00B3621C" w:rsidRPr="00D00F5D" w:rsidRDefault="00E16280"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Average increase of institutional capacity as measured by a 5-point increase in UNDP Capacity Development Scorecard baseline values</w:t>
                  </w:r>
                </w:p>
              </w:tc>
              <w:tc>
                <w:tcPr>
                  <w:tcW w:w="993" w:type="dxa"/>
                </w:tcPr>
                <w:p w14:paraId="03E70BBB" w14:textId="77777777" w:rsidR="00B3621C" w:rsidRPr="00D00F5D" w:rsidRDefault="00B3621C" w:rsidP="00B3621C">
                  <w:pPr>
                    <w:spacing w:after="0"/>
                    <w:rPr>
                      <w:rFonts w:asciiTheme="majorHAnsi" w:eastAsia="Cambria" w:hAnsiTheme="majorHAnsi" w:cs="Cambria"/>
                      <w:sz w:val="20"/>
                      <w:szCs w:val="20"/>
                    </w:rPr>
                  </w:pPr>
                </w:p>
              </w:tc>
              <w:tc>
                <w:tcPr>
                  <w:tcW w:w="992" w:type="dxa"/>
                </w:tcPr>
                <w:p w14:paraId="51B9AA8C" w14:textId="77777777" w:rsidR="00B3621C" w:rsidRPr="00D00F5D" w:rsidRDefault="00B3621C" w:rsidP="00B3621C">
                  <w:pPr>
                    <w:spacing w:after="0"/>
                    <w:rPr>
                      <w:rFonts w:asciiTheme="majorHAnsi" w:eastAsia="Cambria" w:hAnsiTheme="majorHAnsi" w:cs="Cambria"/>
                      <w:sz w:val="20"/>
                      <w:szCs w:val="20"/>
                    </w:rPr>
                  </w:pPr>
                </w:p>
              </w:tc>
              <w:tc>
                <w:tcPr>
                  <w:tcW w:w="1700" w:type="dxa"/>
                </w:tcPr>
                <w:p w14:paraId="5AD09DBE" w14:textId="352F0829" w:rsidR="00B3621C" w:rsidRPr="00D00F5D" w:rsidRDefault="00E16280" w:rsidP="00B3621C">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Average increase of institutional capacity as measured by 15-20 points in UNDP Capacity Development Scorecard from baseline values</w:t>
                  </w:r>
                </w:p>
              </w:tc>
              <w:tc>
                <w:tcPr>
                  <w:tcW w:w="1779" w:type="dxa"/>
                </w:tcPr>
                <w:p w14:paraId="1040568C" w14:textId="77777777" w:rsidR="00B3621C" w:rsidRPr="00D00F5D" w:rsidRDefault="00B3621C" w:rsidP="00B3621C">
                  <w:pPr>
                    <w:spacing w:after="0"/>
                    <w:rPr>
                      <w:rFonts w:asciiTheme="majorHAnsi" w:eastAsia="Cambria" w:hAnsiTheme="majorHAnsi" w:cs="Cambria"/>
                      <w:sz w:val="20"/>
                      <w:szCs w:val="20"/>
                    </w:rPr>
                  </w:pPr>
                </w:p>
              </w:tc>
            </w:tr>
          </w:tbl>
          <w:p w14:paraId="0813DA2D" w14:textId="77777777" w:rsidR="00E0383E" w:rsidRPr="00D00F5D" w:rsidRDefault="00E0383E">
            <w:pPr>
              <w:spacing w:after="0"/>
              <w:jc w:val="left"/>
              <w:rPr>
                <w:rFonts w:asciiTheme="majorHAnsi" w:eastAsia="Cambria" w:hAnsiTheme="majorHAnsi" w:cs="Cambria"/>
                <w:sz w:val="20"/>
                <w:szCs w:val="20"/>
              </w:rPr>
            </w:pPr>
          </w:p>
          <w:p w14:paraId="7CA5A0BF"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6</w:t>
            </w:r>
            <w:r w:rsidRPr="00D00F5D">
              <w:rPr>
                <w:rFonts w:asciiTheme="majorHAnsi" w:eastAsia="Cambria" w:hAnsiTheme="majorHAnsi" w:cs="Cambria"/>
                <w:b/>
                <w:i/>
                <w:sz w:val="20"/>
                <w:szCs w:val="20"/>
              </w:rPr>
              <w:t>:</w:t>
            </w:r>
            <w:r w:rsidRPr="00D00F5D">
              <w:rPr>
                <w:rFonts w:asciiTheme="majorHAnsi" w:eastAsia="Cambria" w:hAnsiTheme="majorHAnsi" w:cs="Cambria"/>
                <w:sz w:val="20"/>
                <w:szCs w:val="20"/>
              </w:rPr>
              <w:t xml:space="preserve"> Extent to which the network of protected areas and other Effective Area-based Conservation Measures (OECMs) within corridors have adopted automated biodiversity monitoring system for biodiversity and threat assessment</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16280" w:rsidRPr="00D00F5D" w14:paraId="685A3AD6" w14:textId="77777777" w:rsidTr="0096658D">
              <w:trPr>
                <w:trHeight w:val="254"/>
              </w:trPr>
              <w:tc>
                <w:tcPr>
                  <w:tcW w:w="2601" w:type="dxa"/>
                  <w:gridSpan w:val="2"/>
                  <w:shd w:val="clear" w:color="auto" w:fill="EAEAEA"/>
                  <w:vAlign w:val="center"/>
                </w:tcPr>
                <w:p w14:paraId="50F6D82C"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28CFE840"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4B0DB80A"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16280" w:rsidRPr="00D00F5D" w14:paraId="627A066B" w14:textId="77777777" w:rsidTr="0096658D">
              <w:trPr>
                <w:trHeight w:val="541"/>
              </w:trPr>
              <w:tc>
                <w:tcPr>
                  <w:tcW w:w="859" w:type="dxa"/>
                  <w:shd w:val="clear" w:color="auto" w:fill="EAEAEA"/>
                  <w:vAlign w:val="center"/>
                </w:tcPr>
                <w:p w14:paraId="68901076"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79D46E35"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6594E44F"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1C078AAF"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68602933"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4C196A42"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060E52ED"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6E90059E"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26346F18"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4496A663"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16280" w:rsidRPr="00D00F5D" w14:paraId="6DDD138E" w14:textId="77777777" w:rsidTr="0096658D">
              <w:trPr>
                <w:trHeight w:val="187"/>
              </w:trPr>
              <w:tc>
                <w:tcPr>
                  <w:tcW w:w="859" w:type="dxa"/>
                </w:tcPr>
                <w:p w14:paraId="7E552AA2" w14:textId="77777777" w:rsidR="00E16280" w:rsidRPr="00D00F5D" w:rsidRDefault="00E16280" w:rsidP="00E16280">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24517B0B" w14:textId="7F6CDF31"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Monitoring system in protected areas paper-based and inefficient to capture real-time monitoring of biodiversity and threats. No monitoring system exists in OECMs</w:t>
                  </w:r>
                </w:p>
              </w:tc>
              <w:tc>
                <w:tcPr>
                  <w:tcW w:w="1012" w:type="dxa"/>
                </w:tcPr>
                <w:p w14:paraId="64EA27F1" w14:textId="77777777" w:rsidR="00E16280" w:rsidRPr="00D00F5D" w:rsidRDefault="00E16280" w:rsidP="00E16280">
                  <w:pPr>
                    <w:spacing w:after="0"/>
                    <w:rPr>
                      <w:rFonts w:asciiTheme="majorHAnsi" w:eastAsia="Cambria" w:hAnsiTheme="majorHAnsi" w:cs="Cambria"/>
                      <w:sz w:val="20"/>
                      <w:szCs w:val="20"/>
                    </w:rPr>
                  </w:pPr>
                </w:p>
              </w:tc>
              <w:tc>
                <w:tcPr>
                  <w:tcW w:w="993" w:type="dxa"/>
                </w:tcPr>
                <w:p w14:paraId="060B2551" w14:textId="77777777" w:rsidR="00E16280" w:rsidRPr="00D00F5D" w:rsidRDefault="00E16280" w:rsidP="00E16280">
                  <w:pPr>
                    <w:spacing w:after="0"/>
                    <w:rPr>
                      <w:rFonts w:asciiTheme="majorHAnsi" w:eastAsia="Cambria" w:hAnsiTheme="majorHAnsi" w:cs="Cambria"/>
                      <w:sz w:val="20"/>
                      <w:szCs w:val="20"/>
                    </w:rPr>
                  </w:pPr>
                </w:p>
              </w:tc>
              <w:tc>
                <w:tcPr>
                  <w:tcW w:w="850" w:type="dxa"/>
                </w:tcPr>
                <w:p w14:paraId="74A342F4"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364C8320" w14:textId="377DAF9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All eleven PAs within the two corridors have moved to automated biodiversity monitorin</w:t>
                  </w:r>
                  <w:r w:rsidRPr="00D00F5D">
                    <w:rPr>
                      <w:rFonts w:asciiTheme="majorHAnsi" w:eastAsia="Cambria" w:hAnsiTheme="majorHAnsi" w:cs="Cambria"/>
                      <w:sz w:val="20"/>
                      <w:szCs w:val="20"/>
                    </w:rPr>
                    <w:lastRenderedPageBreak/>
                    <w:t>g systems and design for OECMs completed</w:t>
                  </w:r>
                </w:p>
              </w:tc>
              <w:tc>
                <w:tcPr>
                  <w:tcW w:w="993" w:type="dxa"/>
                </w:tcPr>
                <w:p w14:paraId="304F3F76"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6B426DBA" w14:textId="77777777" w:rsidR="00E16280" w:rsidRPr="00D00F5D" w:rsidRDefault="00E16280" w:rsidP="00E16280">
                  <w:pPr>
                    <w:spacing w:after="0"/>
                    <w:rPr>
                      <w:rFonts w:asciiTheme="majorHAnsi" w:eastAsia="Cambria" w:hAnsiTheme="majorHAnsi" w:cs="Cambria"/>
                      <w:sz w:val="20"/>
                      <w:szCs w:val="20"/>
                    </w:rPr>
                  </w:pPr>
                </w:p>
              </w:tc>
              <w:tc>
                <w:tcPr>
                  <w:tcW w:w="1700" w:type="dxa"/>
                </w:tcPr>
                <w:p w14:paraId="6E786CEE" w14:textId="7F8696DC"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All protected areas (11) and OECMs (at least 9 ICCAs and 4 LCAs) within two biodiversity corridors have moved to automated system of monitoring of biodiversity</w:t>
                  </w:r>
                </w:p>
              </w:tc>
              <w:tc>
                <w:tcPr>
                  <w:tcW w:w="1779" w:type="dxa"/>
                </w:tcPr>
                <w:p w14:paraId="1CF7EA1D" w14:textId="77777777" w:rsidR="00E16280" w:rsidRPr="00D00F5D" w:rsidRDefault="00E16280" w:rsidP="00E16280">
                  <w:pPr>
                    <w:spacing w:after="0"/>
                    <w:rPr>
                      <w:rFonts w:asciiTheme="majorHAnsi" w:eastAsia="Cambria" w:hAnsiTheme="majorHAnsi" w:cs="Cambria"/>
                      <w:sz w:val="20"/>
                      <w:szCs w:val="20"/>
                    </w:rPr>
                  </w:pPr>
                </w:p>
              </w:tc>
            </w:tr>
          </w:tbl>
          <w:p w14:paraId="50B6C0AB" w14:textId="77777777" w:rsidR="00E0383E" w:rsidRPr="00D00F5D" w:rsidRDefault="00E0383E">
            <w:pPr>
              <w:spacing w:after="0"/>
              <w:jc w:val="left"/>
              <w:rPr>
                <w:rFonts w:asciiTheme="majorHAnsi" w:eastAsia="Cambria" w:hAnsiTheme="majorHAnsi" w:cs="Cambria"/>
                <w:sz w:val="20"/>
                <w:szCs w:val="20"/>
              </w:rPr>
            </w:pPr>
          </w:p>
          <w:p w14:paraId="0E0A364B"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7</w:t>
            </w:r>
            <w:r w:rsidRPr="00D00F5D">
              <w:rPr>
                <w:rFonts w:asciiTheme="majorHAnsi" w:eastAsia="Cambria" w:hAnsiTheme="majorHAnsi" w:cs="Cambria"/>
                <w:b/>
                <w:i/>
                <w:sz w:val="20"/>
                <w:szCs w:val="20"/>
              </w:rPr>
              <w:t xml:space="preserve"> (GEF Core Indicator 1.2):</w:t>
            </w:r>
            <w:r w:rsidRPr="00D00F5D">
              <w:rPr>
                <w:rFonts w:asciiTheme="majorHAnsi" w:eastAsia="Cambria" w:hAnsiTheme="majorHAnsi" w:cs="Cambria"/>
                <w:sz w:val="20"/>
                <w:szCs w:val="20"/>
              </w:rPr>
              <w:t xml:space="preserve"> Management effectiveness of terrestrial protected areas within designated biological corridors supported by tenure security and improved resource access and sustainable use</w:t>
            </w:r>
          </w:p>
          <w:p w14:paraId="38D18A60" w14:textId="77777777" w:rsidR="00E0383E" w:rsidRPr="00D00F5D" w:rsidRDefault="00E0383E">
            <w:pPr>
              <w:spacing w:after="0"/>
              <w:jc w:val="left"/>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16280" w:rsidRPr="00D00F5D" w14:paraId="5E9983EF" w14:textId="77777777" w:rsidTr="0096658D">
              <w:trPr>
                <w:trHeight w:val="254"/>
              </w:trPr>
              <w:tc>
                <w:tcPr>
                  <w:tcW w:w="2601" w:type="dxa"/>
                  <w:gridSpan w:val="2"/>
                  <w:shd w:val="clear" w:color="auto" w:fill="EAEAEA"/>
                  <w:vAlign w:val="center"/>
                </w:tcPr>
                <w:p w14:paraId="52C3464F"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286D2E80"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7F9DAA41"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16280" w:rsidRPr="00D00F5D" w14:paraId="5F7CB57B" w14:textId="77777777" w:rsidTr="0096658D">
              <w:trPr>
                <w:trHeight w:val="541"/>
              </w:trPr>
              <w:tc>
                <w:tcPr>
                  <w:tcW w:w="859" w:type="dxa"/>
                  <w:shd w:val="clear" w:color="auto" w:fill="EAEAEA"/>
                  <w:vAlign w:val="center"/>
                </w:tcPr>
                <w:p w14:paraId="42675FA2"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12CCB4B4"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523D119D"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0BD9A508"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379CD416"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168121F7"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7300CFA1"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012A3799"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4BA38F78"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5CC3D2D9"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16280" w:rsidRPr="00D00F5D" w14:paraId="1A114977" w14:textId="77777777" w:rsidTr="0096658D">
              <w:trPr>
                <w:trHeight w:val="187"/>
              </w:trPr>
              <w:tc>
                <w:tcPr>
                  <w:tcW w:w="859" w:type="dxa"/>
                </w:tcPr>
                <w:p w14:paraId="4E4B2A0A" w14:textId="77777777" w:rsidR="00E16280" w:rsidRPr="00D00F5D" w:rsidRDefault="00E16280" w:rsidP="00E16280">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05AB9EEC"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Baseline METT scores20:</w:t>
                  </w:r>
                </w:p>
                <w:p w14:paraId="23FC8141"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1: Mts. </w:t>
                  </w:r>
                  <w:proofErr w:type="spellStart"/>
                  <w:r w:rsidRPr="00D00F5D">
                    <w:rPr>
                      <w:rFonts w:asciiTheme="majorHAnsi" w:eastAsia="Cambria" w:hAnsiTheme="majorHAnsi" w:cs="Cambria"/>
                      <w:sz w:val="20"/>
                      <w:szCs w:val="20"/>
                    </w:rPr>
                    <w:t>Iglit</w:t>
                  </w:r>
                  <w:proofErr w:type="spellEnd"/>
                  <w:r w:rsidRPr="00D00F5D">
                    <w:rPr>
                      <w:rFonts w:asciiTheme="majorHAnsi" w:eastAsia="Cambria" w:hAnsiTheme="majorHAnsi" w:cs="Cambria"/>
                      <w:sz w:val="20"/>
                      <w:szCs w:val="20"/>
                    </w:rPr>
                    <w:t xml:space="preserve"> </w:t>
                  </w:r>
                  <w:proofErr w:type="spellStart"/>
                  <w:r w:rsidRPr="00D00F5D">
                    <w:rPr>
                      <w:rFonts w:asciiTheme="majorHAnsi" w:eastAsia="Cambria" w:hAnsiTheme="majorHAnsi" w:cs="Cambria"/>
                      <w:sz w:val="20"/>
                      <w:szCs w:val="20"/>
                    </w:rPr>
                    <w:t>Baco</w:t>
                  </w:r>
                  <w:proofErr w:type="spellEnd"/>
                  <w:r w:rsidRPr="00D00F5D">
                    <w:rPr>
                      <w:rFonts w:asciiTheme="majorHAnsi" w:eastAsia="Cambria" w:hAnsiTheme="majorHAnsi" w:cs="Cambria"/>
                      <w:sz w:val="20"/>
                      <w:szCs w:val="20"/>
                    </w:rPr>
                    <w:t xml:space="preserve"> NP: 67</w:t>
                  </w:r>
                </w:p>
                <w:p w14:paraId="28F752F6"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2: Mt. </w:t>
                  </w:r>
                  <w:proofErr w:type="spellStart"/>
                  <w:r w:rsidRPr="00D00F5D">
                    <w:rPr>
                      <w:rFonts w:asciiTheme="majorHAnsi" w:eastAsia="Cambria" w:hAnsiTheme="majorHAnsi" w:cs="Cambria"/>
                      <w:sz w:val="20"/>
                      <w:szCs w:val="20"/>
                    </w:rPr>
                    <w:t>Calavite</w:t>
                  </w:r>
                  <w:proofErr w:type="spellEnd"/>
                  <w:r w:rsidRPr="00D00F5D">
                    <w:rPr>
                      <w:rFonts w:asciiTheme="majorHAnsi" w:eastAsia="Cambria" w:hAnsiTheme="majorHAnsi" w:cs="Cambria"/>
                      <w:sz w:val="20"/>
                      <w:szCs w:val="20"/>
                    </w:rPr>
                    <w:t xml:space="preserve"> WS: 67</w:t>
                  </w:r>
                </w:p>
                <w:p w14:paraId="3336719F"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3: </w:t>
                  </w:r>
                  <w:proofErr w:type="spellStart"/>
                  <w:r w:rsidRPr="00D00F5D">
                    <w:rPr>
                      <w:rFonts w:asciiTheme="majorHAnsi" w:eastAsia="Cambria" w:hAnsiTheme="majorHAnsi" w:cs="Cambria"/>
                      <w:sz w:val="20"/>
                      <w:szCs w:val="20"/>
                    </w:rPr>
                    <w:t>Agusan</w:t>
                  </w:r>
                  <w:proofErr w:type="spellEnd"/>
                  <w:r w:rsidRPr="00D00F5D">
                    <w:rPr>
                      <w:rFonts w:asciiTheme="majorHAnsi" w:eastAsia="Cambria" w:hAnsiTheme="majorHAnsi" w:cs="Cambria"/>
                      <w:sz w:val="20"/>
                      <w:szCs w:val="20"/>
                    </w:rPr>
                    <w:t xml:space="preserve"> Marsh WS: 55</w:t>
                  </w:r>
                </w:p>
                <w:p w14:paraId="4AB1BAD3"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4: </w:t>
                  </w:r>
                  <w:proofErr w:type="spellStart"/>
                  <w:r w:rsidRPr="00D00F5D">
                    <w:rPr>
                      <w:rFonts w:asciiTheme="majorHAnsi" w:eastAsia="Cambria" w:hAnsiTheme="majorHAnsi" w:cs="Cambria"/>
                      <w:sz w:val="20"/>
                      <w:szCs w:val="20"/>
                    </w:rPr>
                    <w:t>Alamio</w:t>
                  </w:r>
                  <w:proofErr w:type="spellEnd"/>
                  <w:r w:rsidRPr="00D00F5D">
                    <w:rPr>
                      <w:rFonts w:asciiTheme="majorHAnsi" w:eastAsia="Cambria" w:hAnsiTheme="majorHAnsi" w:cs="Cambria"/>
                      <w:sz w:val="20"/>
                      <w:szCs w:val="20"/>
                    </w:rPr>
                    <w:t xml:space="preserve">, </w:t>
                  </w:r>
                  <w:proofErr w:type="spellStart"/>
                  <w:r w:rsidRPr="00D00F5D">
                    <w:rPr>
                      <w:rFonts w:asciiTheme="majorHAnsi" w:eastAsia="Cambria" w:hAnsiTheme="majorHAnsi" w:cs="Cambria"/>
                      <w:sz w:val="20"/>
                      <w:szCs w:val="20"/>
                    </w:rPr>
                    <w:t>Buayan</w:t>
                  </w:r>
                  <w:proofErr w:type="spellEnd"/>
                  <w:r w:rsidRPr="00D00F5D">
                    <w:rPr>
                      <w:rFonts w:asciiTheme="majorHAnsi" w:eastAsia="Cambria" w:hAnsiTheme="majorHAnsi" w:cs="Cambria"/>
                      <w:sz w:val="20"/>
                      <w:szCs w:val="20"/>
                    </w:rPr>
                    <w:t xml:space="preserve">, </w:t>
                  </w:r>
                  <w:proofErr w:type="spellStart"/>
                  <w:r w:rsidRPr="00D00F5D">
                    <w:rPr>
                      <w:rFonts w:asciiTheme="majorHAnsi" w:eastAsia="Cambria" w:hAnsiTheme="majorHAnsi" w:cs="Cambria"/>
                      <w:sz w:val="20"/>
                      <w:szCs w:val="20"/>
                    </w:rPr>
                    <w:t>Caracan</w:t>
                  </w:r>
                  <w:proofErr w:type="spellEnd"/>
                  <w:r w:rsidRPr="00D00F5D">
                    <w:rPr>
                      <w:rFonts w:asciiTheme="majorHAnsi" w:eastAsia="Cambria" w:hAnsiTheme="majorHAnsi" w:cs="Cambria"/>
                      <w:sz w:val="20"/>
                      <w:szCs w:val="20"/>
                    </w:rPr>
                    <w:t xml:space="preserve">, </w:t>
                  </w:r>
                  <w:proofErr w:type="spellStart"/>
                  <w:r w:rsidRPr="00D00F5D">
                    <w:rPr>
                      <w:rFonts w:asciiTheme="majorHAnsi" w:eastAsia="Cambria" w:hAnsiTheme="majorHAnsi" w:cs="Cambria"/>
                      <w:sz w:val="20"/>
                      <w:szCs w:val="20"/>
                    </w:rPr>
                    <w:t>Panikian</w:t>
                  </w:r>
                  <w:proofErr w:type="spellEnd"/>
                  <w:r w:rsidRPr="00D00F5D">
                    <w:rPr>
                      <w:rFonts w:asciiTheme="majorHAnsi" w:eastAsia="Cambria" w:hAnsiTheme="majorHAnsi" w:cs="Cambria"/>
                      <w:sz w:val="20"/>
                      <w:szCs w:val="20"/>
                    </w:rPr>
                    <w:t xml:space="preserve"> River and </w:t>
                  </w:r>
                  <w:proofErr w:type="spellStart"/>
                  <w:r w:rsidRPr="00D00F5D">
                    <w:rPr>
                      <w:rFonts w:asciiTheme="majorHAnsi" w:eastAsia="Cambria" w:hAnsiTheme="majorHAnsi" w:cs="Cambria"/>
                      <w:sz w:val="20"/>
                      <w:szCs w:val="20"/>
                    </w:rPr>
                    <w:t>Sipangpang</w:t>
                  </w:r>
                  <w:proofErr w:type="spellEnd"/>
                  <w:r w:rsidRPr="00D00F5D">
                    <w:rPr>
                      <w:rFonts w:asciiTheme="majorHAnsi" w:eastAsia="Cambria" w:hAnsiTheme="majorHAnsi" w:cs="Cambria"/>
                      <w:sz w:val="20"/>
                      <w:szCs w:val="20"/>
                    </w:rPr>
                    <w:t xml:space="preserve"> Falls Watershed FR: 15</w:t>
                  </w:r>
                </w:p>
                <w:p w14:paraId="1F59173B"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5: </w:t>
                  </w:r>
                  <w:proofErr w:type="spellStart"/>
                  <w:r w:rsidRPr="00D00F5D">
                    <w:rPr>
                      <w:rFonts w:asciiTheme="majorHAnsi" w:eastAsia="Cambria" w:hAnsiTheme="majorHAnsi" w:cs="Cambria"/>
                      <w:sz w:val="20"/>
                      <w:szCs w:val="20"/>
                    </w:rPr>
                    <w:t>Aliwagwag</w:t>
                  </w:r>
                  <w:proofErr w:type="spellEnd"/>
                  <w:r w:rsidRPr="00D00F5D">
                    <w:rPr>
                      <w:rFonts w:asciiTheme="majorHAnsi" w:eastAsia="Cambria" w:hAnsiTheme="majorHAnsi" w:cs="Cambria"/>
                      <w:sz w:val="20"/>
                      <w:szCs w:val="20"/>
                    </w:rPr>
                    <w:t xml:space="preserve"> Protected Landscape: 26</w:t>
                  </w:r>
                </w:p>
                <w:p w14:paraId="37DCFF76"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6: </w:t>
                  </w:r>
                  <w:proofErr w:type="spellStart"/>
                  <w:r w:rsidRPr="00D00F5D">
                    <w:rPr>
                      <w:rFonts w:asciiTheme="majorHAnsi" w:eastAsia="Cambria" w:hAnsiTheme="majorHAnsi" w:cs="Cambria"/>
                      <w:sz w:val="20"/>
                      <w:szCs w:val="20"/>
                    </w:rPr>
                    <w:t>Andanan</w:t>
                  </w:r>
                  <w:proofErr w:type="spellEnd"/>
                  <w:r w:rsidRPr="00D00F5D">
                    <w:rPr>
                      <w:rFonts w:asciiTheme="majorHAnsi" w:eastAsia="Cambria" w:hAnsiTheme="majorHAnsi" w:cs="Cambria"/>
                      <w:sz w:val="20"/>
                      <w:szCs w:val="20"/>
                    </w:rPr>
                    <w:t xml:space="preserve"> Watershed FR: 30</w:t>
                  </w:r>
                </w:p>
                <w:p w14:paraId="34412138"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PA 7: Cabadbaran Watershed: 20</w:t>
                  </w:r>
                </w:p>
                <w:p w14:paraId="3498B33A" w14:textId="41A42288"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PA 8: </w:t>
                  </w:r>
                  <w:proofErr w:type="spellStart"/>
                  <w:r w:rsidRPr="00D00F5D">
                    <w:rPr>
                      <w:rFonts w:asciiTheme="majorHAnsi" w:eastAsia="Cambria" w:hAnsiTheme="majorHAnsi" w:cs="Cambria"/>
                      <w:sz w:val="20"/>
                      <w:szCs w:val="20"/>
                    </w:rPr>
                    <w:t>Mainit</w:t>
                  </w:r>
                  <w:proofErr w:type="spellEnd"/>
                  <w:r w:rsidRPr="00D00F5D">
                    <w:rPr>
                      <w:rFonts w:asciiTheme="majorHAnsi" w:eastAsia="Cambria" w:hAnsiTheme="majorHAnsi" w:cs="Cambria"/>
                      <w:sz w:val="20"/>
                      <w:szCs w:val="20"/>
                    </w:rPr>
                    <w:t xml:space="preserve"> </w:t>
                  </w:r>
                  <w:proofErr w:type="spellStart"/>
                  <w:r w:rsidRPr="00D00F5D">
                    <w:rPr>
                      <w:rFonts w:asciiTheme="majorHAnsi" w:eastAsia="Cambria" w:hAnsiTheme="majorHAnsi" w:cs="Cambria"/>
                      <w:sz w:val="20"/>
                      <w:szCs w:val="20"/>
                    </w:rPr>
                    <w:t>Hotspring</w:t>
                  </w:r>
                  <w:proofErr w:type="spellEnd"/>
                  <w:r w:rsidRPr="00D00F5D">
                    <w:rPr>
                      <w:rFonts w:asciiTheme="majorHAnsi" w:eastAsia="Cambria" w:hAnsiTheme="majorHAnsi" w:cs="Cambria"/>
                      <w:sz w:val="20"/>
                      <w:szCs w:val="20"/>
                    </w:rPr>
                    <w:t xml:space="preserve"> Protected Landscape: 42</w:t>
                  </w:r>
                </w:p>
              </w:tc>
              <w:tc>
                <w:tcPr>
                  <w:tcW w:w="1012" w:type="dxa"/>
                </w:tcPr>
                <w:p w14:paraId="612079A2" w14:textId="77777777" w:rsidR="00E16280" w:rsidRPr="00D00F5D" w:rsidRDefault="00E16280" w:rsidP="00E16280">
                  <w:pPr>
                    <w:spacing w:after="0"/>
                    <w:rPr>
                      <w:rFonts w:asciiTheme="majorHAnsi" w:eastAsia="Cambria" w:hAnsiTheme="majorHAnsi" w:cs="Cambria"/>
                      <w:sz w:val="20"/>
                      <w:szCs w:val="20"/>
                    </w:rPr>
                  </w:pPr>
                </w:p>
              </w:tc>
              <w:tc>
                <w:tcPr>
                  <w:tcW w:w="993" w:type="dxa"/>
                </w:tcPr>
                <w:p w14:paraId="35E71338" w14:textId="77777777" w:rsidR="00E16280" w:rsidRPr="00D00F5D" w:rsidRDefault="00E16280" w:rsidP="00E16280">
                  <w:pPr>
                    <w:spacing w:after="0"/>
                    <w:rPr>
                      <w:rFonts w:asciiTheme="majorHAnsi" w:eastAsia="Cambria" w:hAnsiTheme="majorHAnsi" w:cs="Cambria"/>
                      <w:sz w:val="20"/>
                      <w:szCs w:val="20"/>
                    </w:rPr>
                  </w:pPr>
                </w:p>
              </w:tc>
              <w:tc>
                <w:tcPr>
                  <w:tcW w:w="850" w:type="dxa"/>
                </w:tcPr>
                <w:p w14:paraId="7CD91D3D"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30439B75" w14:textId="11C06F5C"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Average increase by at least 10 points in METT</w:t>
                  </w:r>
                </w:p>
              </w:tc>
              <w:tc>
                <w:tcPr>
                  <w:tcW w:w="993" w:type="dxa"/>
                </w:tcPr>
                <w:p w14:paraId="2CAF995E"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679B7806" w14:textId="77777777" w:rsidR="00E16280" w:rsidRPr="00D00F5D" w:rsidRDefault="00E16280" w:rsidP="00E16280">
                  <w:pPr>
                    <w:spacing w:after="0"/>
                    <w:rPr>
                      <w:rFonts w:asciiTheme="majorHAnsi" w:eastAsia="Cambria" w:hAnsiTheme="majorHAnsi" w:cs="Cambria"/>
                      <w:sz w:val="20"/>
                      <w:szCs w:val="20"/>
                    </w:rPr>
                  </w:pPr>
                </w:p>
              </w:tc>
              <w:tc>
                <w:tcPr>
                  <w:tcW w:w="1700" w:type="dxa"/>
                </w:tcPr>
                <w:p w14:paraId="525865F4" w14:textId="6757D998"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Average increase by at least 20 points in METT from current PAs baselines covering 300,000 ha</w:t>
                  </w:r>
                </w:p>
              </w:tc>
              <w:tc>
                <w:tcPr>
                  <w:tcW w:w="1779" w:type="dxa"/>
                </w:tcPr>
                <w:p w14:paraId="244C3170" w14:textId="77777777" w:rsidR="00E16280" w:rsidRPr="00D00F5D" w:rsidRDefault="00E16280" w:rsidP="00E16280">
                  <w:pPr>
                    <w:spacing w:after="0"/>
                    <w:rPr>
                      <w:rFonts w:asciiTheme="majorHAnsi" w:eastAsia="Cambria" w:hAnsiTheme="majorHAnsi" w:cs="Cambria"/>
                      <w:sz w:val="20"/>
                      <w:szCs w:val="20"/>
                    </w:rPr>
                  </w:pPr>
                </w:p>
              </w:tc>
            </w:tr>
          </w:tbl>
          <w:p w14:paraId="3E5FF71A" w14:textId="4DE685C2" w:rsidR="00E0383E" w:rsidRPr="00D00F5D" w:rsidRDefault="00E0383E">
            <w:pPr>
              <w:spacing w:after="0"/>
              <w:jc w:val="left"/>
              <w:rPr>
                <w:rFonts w:asciiTheme="majorHAnsi" w:eastAsia="Cambria" w:hAnsiTheme="majorHAnsi" w:cs="Cambria"/>
                <w:sz w:val="20"/>
                <w:szCs w:val="20"/>
              </w:rPr>
            </w:pPr>
          </w:p>
          <w:p w14:paraId="1FA64077" w14:textId="77777777" w:rsidR="00277102" w:rsidRPr="00D00F5D" w:rsidRDefault="00277102">
            <w:pPr>
              <w:spacing w:after="0"/>
              <w:jc w:val="left"/>
              <w:rPr>
                <w:rFonts w:asciiTheme="majorHAnsi" w:eastAsia="Cambria" w:hAnsiTheme="majorHAnsi" w:cs="Cambria"/>
                <w:sz w:val="20"/>
                <w:szCs w:val="20"/>
              </w:rPr>
            </w:pPr>
          </w:p>
          <w:p w14:paraId="029772D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8:</w:t>
            </w:r>
            <w:r w:rsidRPr="00D00F5D">
              <w:rPr>
                <w:rFonts w:asciiTheme="majorHAnsi" w:eastAsia="Cambria" w:hAnsiTheme="majorHAnsi" w:cs="Cambria"/>
                <w:sz w:val="20"/>
                <w:szCs w:val="20"/>
              </w:rPr>
              <w:t xml:space="preserve"> Status of status of key species remaining stable or increasing from the baseline:</w:t>
            </w:r>
          </w:p>
          <w:p w14:paraId="071E8100" w14:textId="77777777" w:rsidR="00E0383E" w:rsidRPr="00D00F5D" w:rsidRDefault="00422C71">
            <w:pPr>
              <w:jc w:val="left"/>
              <w:rPr>
                <w:rFonts w:asciiTheme="majorHAnsi" w:eastAsia="Cambria" w:hAnsiTheme="majorHAnsi" w:cs="Cambria"/>
                <w:i/>
                <w:color w:val="1A1A1A"/>
                <w:sz w:val="20"/>
                <w:szCs w:val="20"/>
              </w:rPr>
            </w:pPr>
            <w:r w:rsidRPr="00D00F5D">
              <w:rPr>
                <w:rFonts w:asciiTheme="majorHAnsi" w:eastAsia="Cambria" w:hAnsiTheme="majorHAnsi" w:cs="Cambria"/>
                <w:sz w:val="20"/>
                <w:szCs w:val="20"/>
                <w:u w:val="single"/>
              </w:rPr>
              <w:lastRenderedPageBreak/>
              <w:t>Central Mindoro</w:t>
            </w:r>
            <w:r w:rsidRPr="00D00F5D">
              <w:rPr>
                <w:rFonts w:asciiTheme="majorHAnsi" w:eastAsia="Cambria" w:hAnsiTheme="majorHAnsi" w:cs="Cambria"/>
                <w:sz w:val="20"/>
                <w:szCs w:val="20"/>
              </w:rPr>
              <w:t>: Forest obligate species such as Tamaraw</w:t>
            </w:r>
            <w:r w:rsidRPr="00D00F5D">
              <w:rPr>
                <w:rFonts w:asciiTheme="majorHAnsi" w:eastAsia="Cambria" w:hAnsiTheme="majorHAnsi" w:cs="Cambria"/>
                <w:i/>
                <w:sz w:val="20"/>
                <w:szCs w:val="20"/>
              </w:rPr>
              <w:t xml:space="preserve"> (</w:t>
            </w:r>
            <w:proofErr w:type="spellStart"/>
            <w:r w:rsidRPr="00D00F5D">
              <w:rPr>
                <w:rFonts w:asciiTheme="majorHAnsi" w:eastAsia="Cambria" w:hAnsiTheme="majorHAnsi" w:cs="Cambria"/>
                <w:i/>
                <w:sz w:val="20"/>
                <w:szCs w:val="20"/>
              </w:rPr>
              <w:t>Bubalus</w:t>
            </w:r>
            <w:proofErr w:type="spellEnd"/>
            <w:r w:rsidRPr="00D00F5D">
              <w:rPr>
                <w:rFonts w:asciiTheme="majorHAnsi" w:eastAsia="Cambria" w:hAnsiTheme="majorHAnsi" w:cs="Cambria"/>
                <w:i/>
                <w:sz w:val="20"/>
                <w:szCs w:val="20"/>
              </w:rPr>
              <w:t xml:space="preserve"> </w:t>
            </w:r>
            <w:proofErr w:type="spellStart"/>
            <w:proofErr w:type="gramStart"/>
            <w:r w:rsidRPr="00D00F5D">
              <w:rPr>
                <w:rFonts w:asciiTheme="majorHAnsi" w:eastAsia="Cambria" w:hAnsiTheme="majorHAnsi" w:cs="Cambria"/>
                <w:i/>
                <w:sz w:val="20"/>
                <w:szCs w:val="20"/>
              </w:rPr>
              <w:t>mindorensis</w:t>
            </w:r>
            <w:proofErr w:type="spellEnd"/>
            <w:r w:rsidRPr="00D00F5D">
              <w:rPr>
                <w:rFonts w:asciiTheme="majorHAnsi" w:eastAsia="Cambria" w:hAnsiTheme="majorHAnsi" w:cs="Cambria"/>
                <w:i/>
                <w:sz w:val="20"/>
                <w:szCs w:val="20"/>
              </w:rPr>
              <w:t xml:space="preserve"> )</w:t>
            </w:r>
            <w:proofErr w:type="gramEnd"/>
            <w:r w:rsidRPr="00D00F5D">
              <w:rPr>
                <w:rFonts w:asciiTheme="majorHAnsi" w:eastAsia="Cambria" w:hAnsiTheme="majorHAnsi" w:cs="Cambria"/>
                <w:i/>
                <w:sz w:val="20"/>
                <w:szCs w:val="20"/>
              </w:rPr>
              <w:t xml:space="preserve">; </w:t>
            </w:r>
            <w:r w:rsidRPr="00D00F5D">
              <w:rPr>
                <w:rFonts w:asciiTheme="majorHAnsi" w:eastAsia="Cambria" w:hAnsiTheme="majorHAnsi" w:cs="Cambria"/>
                <w:sz w:val="20"/>
                <w:szCs w:val="20"/>
              </w:rPr>
              <w:t>and Mindoro Bleeding heart pigeon</w:t>
            </w:r>
            <w:r w:rsidRPr="00D00F5D">
              <w:rPr>
                <w:rFonts w:asciiTheme="majorHAnsi" w:eastAsia="Cambria" w:hAnsiTheme="majorHAnsi" w:cs="Cambria"/>
                <w:i/>
                <w:sz w:val="20"/>
                <w:szCs w:val="20"/>
              </w:rPr>
              <w:t xml:space="preserve"> (</w:t>
            </w:r>
            <w:proofErr w:type="spellStart"/>
            <w:r w:rsidRPr="00D00F5D">
              <w:rPr>
                <w:rFonts w:asciiTheme="majorHAnsi" w:eastAsia="Cambria" w:hAnsiTheme="majorHAnsi" w:cs="Cambria"/>
                <w:i/>
                <w:color w:val="424242"/>
                <w:sz w:val="20"/>
                <w:szCs w:val="20"/>
              </w:rPr>
              <w:t>Gallicolumba</w:t>
            </w:r>
            <w:proofErr w:type="spellEnd"/>
            <w:r w:rsidRPr="00D00F5D">
              <w:rPr>
                <w:rFonts w:asciiTheme="majorHAnsi" w:eastAsia="Cambria" w:hAnsiTheme="majorHAnsi" w:cs="Cambria"/>
                <w:i/>
                <w:color w:val="424242"/>
                <w:sz w:val="20"/>
                <w:szCs w:val="20"/>
              </w:rPr>
              <w:t xml:space="preserve"> </w:t>
            </w:r>
            <w:proofErr w:type="spellStart"/>
            <w:r w:rsidRPr="00D00F5D">
              <w:rPr>
                <w:rFonts w:asciiTheme="majorHAnsi" w:eastAsia="Cambria" w:hAnsiTheme="majorHAnsi" w:cs="Cambria"/>
                <w:i/>
                <w:color w:val="424242"/>
                <w:sz w:val="20"/>
                <w:szCs w:val="20"/>
              </w:rPr>
              <w:t>platanae</w:t>
            </w:r>
            <w:proofErr w:type="spellEnd"/>
            <w:r w:rsidRPr="00D00F5D">
              <w:rPr>
                <w:rFonts w:asciiTheme="majorHAnsi" w:eastAsia="Cambria" w:hAnsiTheme="majorHAnsi" w:cs="Cambria"/>
                <w:i/>
                <w:sz w:val="20"/>
                <w:szCs w:val="20"/>
              </w:rPr>
              <w:t xml:space="preserve">) </w:t>
            </w:r>
          </w:p>
          <w:p w14:paraId="38478205"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color w:val="1A1A1A"/>
                <w:sz w:val="20"/>
                <w:szCs w:val="20"/>
                <w:u w:val="single"/>
              </w:rPr>
              <w:t>Eastern Mindanao</w:t>
            </w:r>
            <w:r w:rsidRPr="00D00F5D">
              <w:rPr>
                <w:rFonts w:asciiTheme="majorHAnsi" w:eastAsia="Cambria" w:hAnsiTheme="majorHAnsi" w:cs="Cambria"/>
                <w:color w:val="1A1A1A"/>
                <w:sz w:val="20"/>
                <w:szCs w:val="20"/>
              </w:rPr>
              <w:t>: Forest obligate species such as Mindanao Bleeding heart pigeon</w:t>
            </w:r>
            <w:r w:rsidRPr="00D00F5D">
              <w:rPr>
                <w:rFonts w:asciiTheme="majorHAnsi" w:eastAsia="Cambria" w:hAnsiTheme="majorHAnsi" w:cs="Cambria"/>
                <w:i/>
                <w:color w:val="1A1A1A"/>
                <w:sz w:val="20"/>
                <w:szCs w:val="20"/>
              </w:rPr>
              <w:t xml:space="preserve"> (</w:t>
            </w:r>
            <w:proofErr w:type="spellStart"/>
            <w:r w:rsidRPr="00D00F5D">
              <w:rPr>
                <w:rFonts w:asciiTheme="majorHAnsi" w:eastAsia="Cambria" w:hAnsiTheme="majorHAnsi" w:cs="Cambria"/>
                <w:i/>
                <w:color w:val="424242"/>
                <w:sz w:val="20"/>
                <w:szCs w:val="20"/>
              </w:rPr>
              <w:t>Gallicolumba</w:t>
            </w:r>
            <w:proofErr w:type="spellEnd"/>
            <w:r w:rsidRPr="00D00F5D">
              <w:rPr>
                <w:rFonts w:asciiTheme="majorHAnsi" w:eastAsia="Cambria" w:hAnsiTheme="majorHAnsi" w:cs="Cambria"/>
                <w:i/>
                <w:color w:val="424242"/>
                <w:sz w:val="20"/>
                <w:szCs w:val="20"/>
              </w:rPr>
              <w:t xml:space="preserve"> </w:t>
            </w:r>
            <w:proofErr w:type="spellStart"/>
            <w:r w:rsidRPr="00D00F5D">
              <w:rPr>
                <w:rFonts w:asciiTheme="majorHAnsi" w:eastAsia="Cambria" w:hAnsiTheme="majorHAnsi" w:cs="Cambria"/>
                <w:i/>
                <w:color w:val="424242"/>
                <w:sz w:val="20"/>
                <w:szCs w:val="20"/>
              </w:rPr>
              <w:t>crinigera</w:t>
            </w:r>
            <w:proofErr w:type="spellEnd"/>
            <w:r w:rsidRPr="00D00F5D">
              <w:rPr>
                <w:rFonts w:asciiTheme="majorHAnsi" w:eastAsia="Cambria" w:hAnsiTheme="majorHAnsi" w:cs="Cambria"/>
                <w:i/>
                <w:color w:val="424242"/>
                <w:sz w:val="20"/>
                <w:szCs w:val="20"/>
              </w:rPr>
              <w:t xml:space="preserve">) </w:t>
            </w:r>
            <w:r w:rsidRPr="00D00F5D">
              <w:rPr>
                <w:rFonts w:asciiTheme="majorHAnsi" w:eastAsia="Cambria" w:hAnsiTheme="majorHAnsi" w:cs="Cambria"/>
                <w:color w:val="424242"/>
                <w:sz w:val="20"/>
                <w:szCs w:val="20"/>
              </w:rPr>
              <w:t xml:space="preserve">and Philippine eagle </w:t>
            </w:r>
            <w:r w:rsidRPr="00D00F5D">
              <w:rPr>
                <w:rFonts w:asciiTheme="majorHAnsi" w:eastAsia="Cambria" w:hAnsiTheme="majorHAnsi" w:cs="Cambria"/>
                <w:i/>
                <w:color w:val="424242"/>
                <w:sz w:val="20"/>
                <w:szCs w:val="20"/>
              </w:rPr>
              <w:t>(</w:t>
            </w:r>
            <w:proofErr w:type="spellStart"/>
            <w:r w:rsidRPr="00D00F5D">
              <w:rPr>
                <w:rFonts w:asciiTheme="majorHAnsi" w:eastAsia="Cambria" w:hAnsiTheme="majorHAnsi" w:cs="Cambria"/>
                <w:i/>
                <w:color w:val="1A1A1A"/>
                <w:sz w:val="20"/>
                <w:szCs w:val="20"/>
              </w:rPr>
              <w:t>Pithecophaga</w:t>
            </w:r>
            <w:proofErr w:type="spellEnd"/>
            <w:r w:rsidRPr="00D00F5D">
              <w:rPr>
                <w:rFonts w:asciiTheme="majorHAnsi" w:eastAsia="Cambria" w:hAnsiTheme="majorHAnsi" w:cs="Cambria"/>
                <w:i/>
                <w:color w:val="1A1A1A"/>
                <w:sz w:val="20"/>
                <w:szCs w:val="20"/>
              </w:rPr>
              <w:t xml:space="preserve"> </w:t>
            </w:r>
            <w:proofErr w:type="spellStart"/>
            <w:r w:rsidRPr="00D00F5D">
              <w:rPr>
                <w:rFonts w:asciiTheme="majorHAnsi" w:eastAsia="Cambria" w:hAnsiTheme="majorHAnsi" w:cs="Cambria"/>
                <w:i/>
                <w:color w:val="1A1A1A"/>
                <w:sz w:val="20"/>
                <w:szCs w:val="20"/>
              </w:rPr>
              <w:t>jefferyi</w:t>
            </w:r>
            <w:proofErr w:type="spellEnd"/>
            <w:r w:rsidRPr="00D00F5D">
              <w:rPr>
                <w:rFonts w:asciiTheme="majorHAnsi" w:eastAsia="Cambria" w:hAnsiTheme="majorHAnsi" w:cs="Cambria"/>
                <w:i/>
                <w:color w:val="1A1A1A"/>
                <w:sz w:val="20"/>
                <w:szCs w:val="20"/>
              </w:rPr>
              <w:t>)</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16280" w:rsidRPr="00D00F5D" w14:paraId="297E412B" w14:textId="77777777" w:rsidTr="0096658D">
              <w:trPr>
                <w:trHeight w:val="254"/>
              </w:trPr>
              <w:tc>
                <w:tcPr>
                  <w:tcW w:w="2601" w:type="dxa"/>
                  <w:gridSpan w:val="2"/>
                  <w:shd w:val="clear" w:color="auto" w:fill="EAEAEA"/>
                  <w:vAlign w:val="center"/>
                </w:tcPr>
                <w:p w14:paraId="5BF854F1"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60DF8E0C"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7B593CCB"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16280" w:rsidRPr="00D00F5D" w14:paraId="4FEC121A" w14:textId="77777777" w:rsidTr="0096658D">
              <w:trPr>
                <w:trHeight w:val="541"/>
              </w:trPr>
              <w:tc>
                <w:tcPr>
                  <w:tcW w:w="859" w:type="dxa"/>
                  <w:shd w:val="clear" w:color="auto" w:fill="EAEAEA"/>
                  <w:vAlign w:val="center"/>
                </w:tcPr>
                <w:p w14:paraId="6B96C731"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126481F6"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34DA8838"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3EA89B9E"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6566DCFB"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36386832"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2D0205EE"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41AA450A"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3C2778B5"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514E9D0E" w14:textId="77777777" w:rsidR="00E16280" w:rsidRPr="00D00F5D" w:rsidRDefault="00E16280" w:rsidP="00E16280">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16280" w:rsidRPr="00D00F5D" w14:paraId="041EE6FE" w14:textId="77777777" w:rsidTr="0096658D">
              <w:trPr>
                <w:trHeight w:val="187"/>
              </w:trPr>
              <w:tc>
                <w:tcPr>
                  <w:tcW w:w="859" w:type="dxa"/>
                </w:tcPr>
                <w:p w14:paraId="2E7F5E7E" w14:textId="77777777" w:rsidR="00E16280" w:rsidRPr="00D00F5D" w:rsidRDefault="00E16280" w:rsidP="00E16280">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4564906B"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Key species under continued threat from forest loss and degradation and poaching. Baselines21 are:</w:t>
                  </w:r>
                </w:p>
                <w:p w14:paraId="3E052AD8"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Mindoro: Tamaraw + 500 (DENR 2018):</w:t>
                  </w:r>
                </w:p>
                <w:p w14:paraId="67496F5E"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Mindoro Bleeding Heart pigeon -50-249 mature adults (Birdlife 2018)</w:t>
                  </w:r>
                </w:p>
                <w:p w14:paraId="07424D42" w14:textId="77777777"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Mindanao</w:t>
                  </w:r>
                </w:p>
                <w:p w14:paraId="77A95FBB" w14:textId="159A83DE"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Mindanao Bleeding Heart Pigeon -1,000-2,499 mature adults (Birdlife 2018); Philippine Eagle -180-500 mature adults (Birdlife 2018)</w:t>
                  </w:r>
                </w:p>
              </w:tc>
              <w:tc>
                <w:tcPr>
                  <w:tcW w:w="1012" w:type="dxa"/>
                </w:tcPr>
                <w:p w14:paraId="37CA7368" w14:textId="77777777" w:rsidR="00E16280" w:rsidRPr="00D00F5D" w:rsidRDefault="00E16280" w:rsidP="00E16280">
                  <w:pPr>
                    <w:spacing w:after="0"/>
                    <w:rPr>
                      <w:rFonts w:asciiTheme="majorHAnsi" w:eastAsia="Cambria" w:hAnsiTheme="majorHAnsi" w:cs="Cambria"/>
                      <w:sz w:val="20"/>
                      <w:szCs w:val="20"/>
                    </w:rPr>
                  </w:pPr>
                </w:p>
              </w:tc>
              <w:tc>
                <w:tcPr>
                  <w:tcW w:w="993" w:type="dxa"/>
                </w:tcPr>
                <w:p w14:paraId="6CBA3AF7" w14:textId="77777777" w:rsidR="00E16280" w:rsidRPr="00D00F5D" w:rsidRDefault="00E16280" w:rsidP="00E16280">
                  <w:pPr>
                    <w:spacing w:after="0"/>
                    <w:rPr>
                      <w:rFonts w:asciiTheme="majorHAnsi" w:eastAsia="Cambria" w:hAnsiTheme="majorHAnsi" w:cs="Cambria"/>
                      <w:sz w:val="20"/>
                      <w:szCs w:val="20"/>
                    </w:rPr>
                  </w:pPr>
                </w:p>
              </w:tc>
              <w:tc>
                <w:tcPr>
                  <w:tcW w:w="850" w:type="dxa"/>
                </w:tcPr>
                <w:p w14:paraId="3F74FBEF"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05F1D060" w14:textId="239D3769"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Baseline populations validated and monitoring protocols established</w:t>
                  </w:r>
                </w:p>
              </w:tc>
              <w:tc>
                <w:tcPr>
                  <w:tcW w:w="993" w:type="dxa"/>
                </w:tcPr>
                <w:p w14:paraId="28D3B078" w14:textId="77777777" w:rsidR="00E16280" w:rsidRPr="00D00F5D" w:rsidRDefault="00E16280" w:rsidP="00E16280">
                  <w:pPr>
                    <w:spacing w:after="0"/>
                    <w:rPr>
                      <w:rFonts w:asciiTheme="majorHAnsi" w:eastAsia="Cambria" w:hAnsiTheme="majorHAnsi" w:cs="Cambria"/>
                      <w:sz w:val="20"/>
                      <w:szCs w:val="20"/>
                    </w:rPr>
                  </w:pPr>
                </w:p>
              </w:tc>
              <w:tc>
                <w:tcPr>
                  <w:tcW w:w="992" w:type="dxa"/>
                </w:tcPr>
                <w:p w14:paraId="5C25AAE8" w14:textId="77777777" w:rsidR="00E16280" w:rsidRPr="00D00F5D" w:rsidRDefault="00E16280" w:rsidP="00E16280">
                  <w:pPr>
                    <w:spacing w:after="0"/>
                    <w:rPr>
                      <w:rFonts w:asciiTheme="majorHAnsi" w:eastAsia="Cambria" w:hAnsiTheme="majorHAnsi" w:cs="Cambria"/>
                      <w:sz w:val="20"/>
                      <w:szCs w:val="20"/>
                    </w:rPr>
                  </w:pPr>
                </w:p>
              </w:tc>
              <w:tc>
                <w:tcPr>
                  <w:tcW w:w="1700" w:type="dxa"/>
                </w:tcPr>
                <w:p w14:paraId="2C1A72C7" w14:textId="38C4B92C" w:rsidR="00E16280" w:rsidRPr="00D00F5D" w:rsidRDefault="00E16280" w:rsidP="00E16280">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Key species populations stable or increasing from baseline values</w:t>
                  </w:r>
                </w:p>
              </w:tc>
              <w:tc>
                <w:tcPr>
                  <w:tcW w:w="1779" w:type="dxa"/>
                </w:tcPr>
                <w:p w14:paraId="0DB216BC" w14:textId="77777777" w:rsidR="00E16280" w:rsidRPr="00D00F5D" w:rsidRDefault="00E16280" w:rsidP="00E16280">
                  <w:pPr>
                    <w:spacing w:after="0"/>
                    <w:rPr>
                      <w:rFonts w:asciiTheme="majorHAnsi" w:eastAsia="Cambria" w:hAnsiTheme="majorHAnsi" w:cs="Cambria"/>
                      <w:sz w:val="20"/>
                      <w:szCs w:val="20"/>
                    </w:rPr>
                  </w:pPr>
                </w:p>
              </w:tc>
            </w:tr>
          </w:tbl>
          <w:p w14:paraId="183D89EA" w14:textId="66216447" w:rsidR="00E0383E" w:rsidRPr="00D00F5D" w:rsidRDefault="00E0383E">
            <w:pPr>
              <w:spacing w:after="0"/>
              <w:jc w:val="left"/>
              <w:rPr>
                <w:rFonts w:asciiTheme="majorHAnsi" w:eastAsia="Cambria" w:hAnsiTheme="majorHAnsi" w:cs="Cambria"/>
                <w:sz w:val="20"/>
                <w:szCs w:val="20"/>
              </w:rPr>
            </w:pPr>
          </w:p>
          <w:p w14:paraId="0BE09CF8"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9</w:t>
            </w:r>
            <w:r w:rsidRPr="00D00F5D">
              <w:rPr>
                <w:rFonts w:asciiTheme="majorHAnsi" w:eastAsia="Cambria" w:hAnsiTheme="majorHAnsi" w:cs="Cambria"/>
                <w:b/>
                <w:i/>
                <w:sz w:val="20"/>
                <w:szCs w:val="20"/>
              </w:rPr>
              <w:t>:</w:t>
            </w:r>
            <w:r w:rsidRPr="00D00F5D">
              <w:rPr>
                <w:rFonts w:asciiTheme="majorHAnsi" w:eastAsia="Cambria" w:hAnsiTheme="majorHAnsi" w:cs="Cambria"/>
                <w:sz w:val="20"/>
                <w:szCs w:val="20"/>
              </w:rPr>
              <w:t xml:space="preserve"> Number of regional, provincial and local plans that mainstream objectives of integrated ecosystem management (IEM) within the biodiversity corridors:  RDIPs, PPFPs, CLUPs/CDPs, ADSPPs</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94326A" w:rsidRPr="00D00F5D" w14:paraId="7AECAF2B" w14:textId="77777777" w:rsidTr="0096658D">
              <w:trPr>
                <w:trHeight w:val="254"/>
              </w:trPr>
              <w:tc>
                <w:tcPr>
                  <w:tcW w:w="2601" w:type="dxa"/>
                  <w:gridSpan w:val="2"/>
                  <w:shd w:val="clear" w:color="auto" w:fill="EAEAEA"/>
                  <w:vAlign w:val="center"/>
                </w:tcPr>
                <w:p w14:paraId="07C7A507"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1112AE06"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14AAE3AA"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94326A" w:rsidRPr="00D00F5D" w14:paraId="07F68E3D" w14:textId="77777777" w:rsidTr="0096658D">
              <w:trPr>
                <w:trHeight w:val="541"/>
              </w:trPr>
              <w:tc>
                <w:tcPr>
                  <w:tcW w:w="859" w:type="dxa"/>
                  <w:shd w:val="clear" w:color="auto" w:fill="EAEAEA"/>
                  <w:vAlign w:val="center"/>
                </w:tcPr>
                <w:p w14:paraId="65091096"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27CE3006"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2C150E61"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3ED55B8E"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1A2638E5"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476168A8"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7EF8C919"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2947BCA5"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401CC375"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2A833E37" w14:textId="77777777" w:rsidR="0094326A" w:rsidRPr="00D00F5D" w:rsidRDefault="0094326A" w:rsidP="0094326A">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94326A" w:rsidRPr="00D00F5D" w14:paraId="11F3457E" w14:textId="77777777" w:rsidTr="0096658D">
              <w:trPr>
                <w:trHeight w:val="187"/>
              </w:trPr>
              <w:tc>
                <w:tcPr>
                  <w:tcW w:w="859" w:type="dxa"/>
                </w:tcPr>
                <w:p w14:paraId="18BB6DDD" w14:textId="77777777" w:rsidR="0094326A" w:rsidRPr="00D00F5D" w:rsidRDefault="0094326A" w:rsidP="0094326A">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2860F1A1" w14:textId="1DCB7369"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RDIPs, PPFPs and LGU CLUPs have </w:t>
                  </w:r>
                  <w:r w:rsidRPr="00D00F5D">
                    <w:rPr>
                      <w:rFonts w:asciiTheme="majorHAnsi" w:eastAsia="Cambria" w:hAnsiTheme="majorHAnsi" w:cs="Cambria"/>
                      <w:sz w:val="20"/>
                      <w:szCs w:val="20"/>
                    </w:rPr>
                    <w:lastRenderedPageBreak/>
                    <w:t>limited attention to mainstreaming ecosystem consideration into their planning systems</w:t>
                  </w:r>
                </w:p>
              </w:tc>
              <w:tc>
                <w:tcPr>
                  <w:tcW w:w="1012" w:type="dxa"/>
                </w:tcPr>
                <w:p w14:paraId="2A226DA1" w14:textId="77777777" w:rsidR="0094326A" w:rsidRPr="00D00F5D" w:rsidRDefault="0094326A" w:rsidP="0094326A">
                  <w:pPr>
                    <w:spacing w:after="0"/>
                    <w:rPr>
                      <w:rFonts w:asciiTheme="majorHAnsi" w:eastAsia="Cambria" w:hAnsiTheme="majorHAnsi" w:cs="Cambria"/>
                      <w:sz w:val="20"/>
                      <w:szCs w:val="20"/>
                    </w:rPr>
                  </w:pPr>
                </w:p>
              </w:tc>
              <w:tc>
                <w:tcPr>
                  <w:tcW w:w="993" w:type="dxa"/>
                </w:tcPr>
                <w:p w14:paraId="05D47F8D" w14:textId="77777777" w:rsidR="0094326A" w:rsidRPr="00D00F5D" w:rsidRDefault="0094326A" w:rsidP="0094326A">
                  <w:pPr>
                    <w:spacing w:after="0"/>
                    <w:rPr>
                      <w:rFonts w:asciiTheme="majorHAnsi" w:eastAsia="Cambria" w:hAnsiTheme="majorHAnsi" w:cs="Cambria"/>
                      <w:sz w:val="20"/>
                      <w:szCs w:val="20"/>
                    </w:rPr>
                  </w:pPr>
                </w:p>
              </w:tc>
              <w:tc>
                <w:tcPr>
                  <w:tcW w:w="850" w:type="dxa"/>
                </w:tcPr>
                <w:p w14:paraId="442DF154" w14:textId="77777777" w:rsidR="0094326A" w:rsidRPr="00D00F5D" w:rsidRDefault="0094326A" w:rsidP="0094326A">
                  <w:pPr>
                    <w:spacing w:after="0"/>
                    <w:rPr>
                      <w:rFonts w:asciiTheme="majorHAnsi" w:eastAsia="Cambria" w:hAnsiTheme="majorHAnsi" w:cs="Cambria"/>
                      <w:sz w:val="20"/>
                      <w:szCs w:val="20"/>
                    </w:rPr>
                  </w:pPr>
                </w:p>
              </w:tc>
              <w:tc>
                <w:tcPr>
                  <w:tcW w:w="992" w:type="dxa"/>
                </w:tcPr>
                <w:p w14:paraId="31900AB1" w14:textId="3F67BFFF"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Guidelines, </w:t>
                  </w:r>
                  <w:r w:rsidRPr="00D00F5D">
                    <w:rPr>
                      <w:rFonts w:asciiTheme="majorHAnsi" w:eastAsia="Cambria" w:hAnsiTheme="majorHAnsi" w:cs="Cambria"/>
                      <w:sz w:val="20"/>
                      <w:szCs w:val="20"/>
                    </w:rPr>
                    <w:lastRenderedPageBreak/>
                    <w:t>regulations and frameworks and capacity improvements being undertaken to facilitate biodiversity and ecosystem mainstreaming into sub-national planning systems</w:t>
                  </w:r>
                </w:p>
              </w:tc>
              <w:tc>
                <w:tcPr>
                  <w:tcW w:w="993" w:type="dxa"/>
                </w:tcPr>
                <w:p w14:paraId="7DF706B5" w14:textId="77777777" w:rsidR="0094326A" w:rsidRPr="00D00F5D" w:rsidRDefault="0094326A" w:rsidP="0094326A">
                  <w:pPr>
                    <w:spacing w:after="0"/>
                    <w:rPr>
                      <w:rFonts w:asciiTheme="majorHAnsi" w:eastAsia="Cambria" w:hAnsiTheme="majorHAnsi" w:cs="Cambria"/>
                      <w:sz w:val="20"/>
                      <w:szCs w:val="20"/>
                    </w:rPr>
                  </w:pPr>
                </w:p>
              </w:tc>
              <w:tc>
                <w:tcPr>
                  <w:tcW w:w="992" w:type="dxa"/>
                </w:tcPr>
                <w:p w14:paraId="08C948DD" w14:textId="77777777" w:rsidR="0094326A" w:rsidRPr="00D00F5D" w:rsidRDefault="0094326A" w:rsidP="0094326A">
                  <w:pPr>
                    <w:spacing w:after="0"/>
                    <w:rPr>
                      <w:rFonts w:asciiTheme="majorHAnsi" w:eastAsia="Cambria" w:hAnsiTheme="majorHAnsi" w:cs="Cambria"/>
                      <w:sz w:val="20"/>
                      <w:szCs w:val="20"/>
                    </w:rPr>
                  </w:pPr>
                </w:p>
              </w:tc>
              <w:tc>
                <w:tcPr>
                  <w:tcW w:w="1700" w:type="dxa"/>
                </w:tcPr>
                <w:p w14:paraId="61BCEC9A" w14:textId="77777777"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Sub-national plans fully integrate IEM </w:t>
                  </w:r>
                  <w:r w:rsidRPr="00D00F5D">
                    <w:rPr>
                      <w:rFonts w:asciiTheme="majorHAnsi" w:eastAsia="Cambria" w:hAnsiTheme="majorHAnsi" w:cs="Cambria"/>
                      <w:sz w:val="20"/>
                      <w:szCs w:val="20"/>
                    </w:rPr>
                    <w:lastRenderedPageBreak/>
                    <w:t>considerations within the two biological corridors as follows:</w:t>
                  </w:r>
                </w:p>
                <w:p w14:paraId="27CDC7E8" w14:textId="77777777"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RDIPs – 3</w:t>
                  </w:r>
                </w:p>
                <w:p w14:paraId="1C7AE1B4" w14:textId="77777777"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PPFPs – 9, and LGU CLUPs/CDPs – 24</w:t>
                  </w:r>
                </w:p>
                <w:p w14:paraId="2CFD0A8C" w14:textId="313188BD" w:rsidR="0094326A" w:rsidRPr="00D00F5D" w:rsidRDefault="0094326A" w:rsidP="0094326A">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ADSDPP – 9</w:t>
                  </w:r>
                </w:p>
              </w:tc>
              <w:tc>
                <w:tcPr>
                  <w:tcW w:w="1779" w:type="dxa"/>
                </w:tcPr>
                <w:p w14:paraId="028A628C" w14:textId="77777777" w:rsidR="0094326A" w:rsidRPr="00D00F5D" w:rsidRDefault="0094326A" w:rsidP="0094326A">
                  <w:pPr>
                    <w:spacing w:after="0"/>
                    <w:rPr>
                      <w:rFonts w:asciiTheme="majorHAnsi" w:eastAsia="Cambria" w:hAnsiTheme="majorHAnsi" w:cs="Cambria"/>
                      <w:sz w:val="20"/>
                      <w:szCs w:val="20"/>
                    </w:rPr>
                  </w:pPr>
                </w:p>
              </w:tc>
            </w:tr>
          </w:tbl>
          <w:p w14:paraId="42F28A18" w14:textId="77777777" w:rsidR="00E0383E" w:rsidRPr="00D00F5D" w:rsidRDefault="00E0383E">
            <w:pPr>
              <w:spacing w:after="0"/>
              <w:jc w:val="left"/>
              <w:rPr>
                <w:rFonts w:asciiTheme="majorHAnsi" w:eastAsia="Cambria" w:hAnsiTheme="majorHAnsi" w:cs="Cambria"/>
                <w:sz w:val="20"/>
                <w:szCs w:val="20"/>
              </w:rPr>
            </w:pPr>
          </w:p>
          <w:p w14:paraId="604EE082"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10:</w:t>
            </w:r>
            <w:r w:rsidRPr="00D00F5D">
              <w:rPr>
                <w:rFonts w:asciiTheme="majorHAnsi" w:eastAsia="Cambria" w:hAnsiTheme="majorHAnsi" w:cs="Cambria"/>
                <w:sz w:val="20"/>
                <w:szCs w:val="20"/>
              </w:rPr>
              <w:t xml:space="preserve">  Number of hectares impacted by the mainstreaming of SLM and SFM in relevant local planning instruments, measured by:</w:t>
            </w:r>
          </w:p>
          <w:p w14:paraId="4D07C6E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 Area of degraded agricultural lands prioritized for avoiding degradation in relevant local planning instruments</w:t>
            </w:r>
          </w:p>
          <w:p w14:paraId="3E664012" w14:textId="2F1764E6"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 Area of forest land prioritized for restoration in relevant local planning instruments</w:t>
            </w:r>
          </w:p>
          <w:p w14:paraId="2F86A698" w14:textId="77777777" w:rsidR="00EF26B6" w:rsidRPr="00D00F5D" w:rsidRDefault="00EF26B6">
            <w:pPr>
              <w:spacing w:after="0"/>
              <w:jc w:val="left"/>
              <w:rPr>
                <w:rFonts w:asciiTheme="majorHAnsi" w:eastAsia="Cambria" w:hAnsiTheme="majorHAnsi" w:cs="Cambria"/>
                <w:sz w:val="20"/>
                <w:szCs w:val="20"/>
              </w:rPr>
            </w:pP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F26B6" w:rsidRPr="00D00F5D" w14:paraId="040FF9BC" w14:textId="77777777" w:rsidTr="0096658D">
              <w:trPr>
                <w:trHeight w:val="254"/>
              </w:trPr>
              <w:tc>
                <w:tcPr>
                  <w:tcW w:w="2601" w:type="dxa"/>
                  <w:gridSpan w:val="2"/>
                  <w:shd w:val="clear" w:color="auto" w:fill="EAEAEA"/>
                  <w:vAlign w:val="center"/>
                </w:tcPr>
                <w:p w14:paraId="5DDE59F9"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362E951A"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341AD2A6"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F26B6" w:rsidRPr="00D00F5D" w14:paraId="068A93FB" w14:textId="77777777" w:rsidTr="0096658D">
              <w:trPr>
                <w:trHeight w:val="541"/>
              </w:trPr>
              <w:tc>
                <w:tcPr>
                  <w:tcW w:w="859" w:type="dxa"/>
                  <w:shd w:val="clear" w:color="auto" w:fill="EAEAEA"/>
                  <w:vAlign w:val="center"/>
                </w:tcPr>
                <w:p w14:paraId="73EC4316"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49D6A01F"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49C9AC4A"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58E3635B"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2667770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6A4ECACB"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6BC6B9DE"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41D5579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308ECD1F"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715FE2BE"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F26B6" w:rsidRPr="00D00F5D" w14:paraId="1B899BFF" w14:textId="77777777" w:rsidTr="0096658D">
              <w:trPr>
                <w:trHeight w:val="187"/>
              </w:trPr>
              <w:tc>
                <w:tcPr>
                  <w:tcW w:w="859" w:type="dxa"/>
                </w:tcPr>
                <w:p w14:paraId="0D5BA887" w14:textId="77777777" w:rsidR="00EF26B6" w:rsidRPr="00D00F5D" w:rsidRDefault="00EF26B6" w:rsidP="00EF26B6">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105CFA32" w14:textId="4B54F449"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Limited attention and prioritization of SLM and SFM activities in RDIPs, PPFPs and LGU CLUPs</w:t>
                  </w:r>
                </w:p>
              </w:tc>
              <w:tc>
                <w:tcPr>
                  <w:tcW w:w="1012" w:type="dxa"/>
                </w:tcPr>
                <w:p w14:paraId="59F6F7A6" w14:textId="77777777" w:rsidR="00EF26B6" w:rsidRPr="00D00F5D" w:rsidRDefault="00EF26B6" w:rsidP="00EF26B6">
                  <w:pPr>
                    <w:spacing w:after="0"/>
                    <w:rPr>
                      <w:rFonts w:asciiTheme="majorHAnsi" w:eastAsia="Cambria" w:hAnsiTheme="majorHAnsi" w:cs="Cambria"/>
                      <w:sz w:val="20"/>
                      <w:szCs w:val="20"/>
                    </w:rPr>
                  </w:pPr>
                </w:p>
              </w:tc>
              <w:tc>
                <w:tcPr>
                  <w:tcW w:w="993" w:type="dxa"/>
                </w:tcPr>
                <w:p w14:paraId="728790F0" w14:textId="77777777" w:rsidR="00EF26B6" w:rsidRPr="00D00F5D" w:rsidRDefault="00EF26B6" w:rsidP="00EF26B6">
                  <w:pPr>
                    <w:spacing w:after="0"/>
                    <w:rPr>
                      <w:rFonts w:asciiTheme="majorHAnsi" w:eastAsia="Cambria" w:hAnsiTheme="majorHAnsi" w:cs="Cambria"/>
                      <w:sz w:val="20"/>
                      <w:szCs w:val="20"/>
                    </w:rPr>
                  </w:pPr>
                </w:p>
              </w:tc>
              <w:tc>
                <w:tcPr>
                  <w:tcW w:w="850" w:type="dxa"/>
                </w:tcPr>
                <w:p w14:paraId="55D04E22"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33524D70" w14:textId="0AFAC1DC"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Capacity building for LGU staff for mainstreaming completed, mainstreaming guidelines in place </w:t>
                  </w:r>
                  <w:r w:rsidRPr="00D00F5D">
                    <w:rPr>
                      <w:rFonts w:asciiTheme="majorHAnsi" w:eastAsia="Cambria" w:hAnsiTheme="majorHAnsi" w:cs="Cambria"/>
                      <w:sz w:val="20"/>
                      <w:szCs w:val="20"/>
                    </w:rPr>
                    <w:lastRenderedPageBreak/>
                    <w:t>and CLUPs revision ongoing to incorporate and prioritize conservation investments,</w:t>
                  </w:r>
                </w:p>
              </w:tc>
              <w:tc>
                <w:tcPr>
                  <w:tcW w:w="993" w:type="dxa"/>
                </w:tcPr>
                <w:p w14:paraId="7771886B"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598B5CB1" w14:textId="77777777" w:rsidR="00EF26B6" w:rsidRPr="00D00F5D" w:rsidRDefault="00EF26B6" w:rsidP="00EF26B6">
                  <w:pPr>
                    <w:spacing w:after="0"/>
                    <w:rPr>
                      <w:rFonts w:asciiTheme="majorHAnsi" w:eastAsia="Cambria" w:hAnsiTheme="majorHAnsi" w:cs="Cambria"/>
                      <w:sz w:val="20"/>
                      <w:szCs w:val="20"/>
                    </w:rPr>
                  </w:pPr>
                </w:p>
              </w:tc>
              <w:tc>
                <w:tcPr>
                  <w:tcW w:w="1700" w:type="dxa"/>
                </w:tcPr>
                <w:p w14:paraId="055A8F43" w14:textId="7777777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 At least 150,000 hectares of agricultural lands prioritized for avoiding degradation in relevant local planning instruments</w:t>
                  </w:r>
                </w:p>
                <w:p w14:paraId="41F1C00C" w14:textId="7E36B59C"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(b) At least 100,000 hectares of forest lands </w:t>
                  </w:r>
                  <w:r w:rsidRPr="00D00F5D">
                    <w:rPr>
                      <w:rFonts w:asciiTheme="majorHAnsi" w:eastAsia="Cambria" w:hAnsiTheme="majorHAnsi" w:cs="Cambria"/>
                      <w:sz w:val="20"/>
                      <w:szCs w:val="20"/>
                    </w:rPr>
                    <w:lastRenderedPageBreak/>
                    <w:t>prioritized for avoiding degradation in relevant local planning instruments</w:t>
                  </w:r>
                </w:p>
              </w:tc>
              <w:tc>
                <w:tcPr>
                  <w:tcW w:w="1779" w:type="dxa"/>
                </w:tcPr>
                <w:p w14:paraId="72615869" w14:textId="77777777" w:rsidR="00EF26B6" w:rsidRPr="00D00F5D" w:rsidRDefault="00EF26B6" w:rsidP="00EF26B6">
                  <w:pPr>
                    <w:spacing w:after="0"/>
                    <w:rPr>
                      <w:rFonts w:asciiTheme="majorHAnsi" w:eastAsia="Cambria" w:hAnsiTheme="majorHAnsi" w:cs="Cambria"/>
                      <w:sz w:val="20"/>
                      <w:szCs w:val="20"/>
                    </w:rPr>
                  </w:pPr>
                </w:p>
              </w:tc>
            </w:tr>
          </w:tbl>
          <w:p w14:paraId="5BBDD04C" w14:textId="77777777" w:rsidR="00E0383E" w:rsidRPr="00D00F5D" w:rsidRDefault="00E0383E">
            <w:pPr>
              <w:spacing w:after="0"/>
              <w:jc w:val="left"/>
              <w:rPr>
                <w:rFonts w:asciiTheme="majorHAnsi" w:eastAsia="Cambria" w:hAnsiTheme="majorHAnsi" w:cs="Cambria"/>
                <w:sz w:val="20"/>
                <w:szCs w:val="20"/>
              </w:rPr>
            </w:pPr>
          </w:p>
          <w:p w14:paraId="6B63AEF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11: GEF Core Indicator 3:</w:t>
            </w:r>
            <w:r w:rsidRPr="00D00F5D">
              <w:rPr>
                <w:rFonts w:asciiTheme="majorHAnsi" w:eastAsia="Cambria" w:hAnsiTheme="majorHAnsi" w:cs="Cambria"/>
                <w:sz w:val="20"/>
                <w:szCs w:val="20"/>
              </w:rPr>
              <w:t xml:space="preserve"> Area of lands restored, segregated by: </w:t>
            </w:r>
          </w:p>
          <w:p w14:paraId="6A3C3642"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 Area of degraded agricultural lands restored</w:t>
            </w:r>
          </w:p>
          <w:p w14:paraId="22FA7DF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(b) Area of forest land restored</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F26B6" w:rsidRPr="00D00F5D" w14:paraId="04E42A15" w14:textId="77777777" w:rsidTr="0096658D">
              <w:trPr>
                <w:trHeight w:val="254"/>
              </w:trPr>
              <w:tc>
                <w:tcPr>
                  <w:tcW w:w="2601" w:type="dxa"/>
                  <w:gridSpan w:val="2"/>
                  <w:shd w:val="clear" w:color="auto" w:fill="EAEAEA"/>
                  <w:vAlign w:val="center"/>
                </w:tcPr>
                <w:p w14:paraId="4C932A61"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44CDA77A"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209EBDCD"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F26B6" w:rsidRPr="00D00F5D" w14:paraId="0FB8C6F2" w14:textId="77777777" w:rsidTr="0096658D">
              <w:trPr>
                <w:trHeight w:val="541"/>
              </w:trPr>
              <w:tc>
                <w:tcPr>
                  <w:tcW w:w="859" w:type="dxa"/>
                  <w:shd w:val="clear" w:color="auto" w:fill="EAEAEA"/>
                  <w:vAlign w:val="center"/>
                </w:tcPr>
                <w:p w14:paraId="402F1B7B"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6A3E0BD5"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6958D586"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10046C25"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14B58197"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12392F89"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36E15EA8"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7EF91C3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35BD1565"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31EA973D"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F26B6" w:rsidRPr="00D00F5D" w14:paraId="292D2609" w14:textId="77777777" w:rsidTr="0096658D">
              <w:trPr>
                <w:trHeight w:val="187"/>
              </w:trPr>
              <w:tc>
                <w:tcPr>
                  <w:tcW w:w="859" w:type="dxa"/>
                </w:tcPr>
                <w:p w14:paraId="3EB4E5D7" w14:textId="77777777" w:rsidR="00EF26B6" w:rsidRPr="00D00F5D" w:rsidRDefault="00EF26B6" w:rsidP="00EF26B6">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3CE23E39" w14:textId="75CC97F0"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Natural habitats under continued fragmentation due to agricultural expansion as result of declining productivity of existing agricultural lands and loss of livelihoods</w:t>
                  </w:r>
                </w:p>
              </w:tc>
              <w:tc>
                <w:tcPr>
                  <w:tcW w:w="1012" w:type="dxa"/>
                </w:tcPr>
                <w:p w14:paraId="4E79F7BC" w14:textId="77777777" w:rsidR="00EF26B6" w:rsidRPr="00D00F5D" w:rsidRDefault="00EF26B6" w:rsidP="00EF26B6">
                  <w:pPr>
                    <w:spacing w:after="0"/>
                    <w:rPr>
                      <w:rFonts w:asciiTheme="majorHAnsi" w:eastAsia="Cambria" w:hAnsiTheme="majorHAnsi" w:cs="Cambria"/>
                      <w:sz w:val="20"/>
                      <w:szCs w:val="20"/>
                    </w:rPr>
                  </w:pPr>
                </w:p>
              </w:tc>
              <w:tc>
                <w:tcPr>
                  <w:tcW w:w="993" w:type="dxa"/>
                </w:tcPr>
                <w:p w14:paraId="3821B7C5" w14:textId="77777777" w:rsidR="00EF26B6" w:rsidRPr="00D00F5D" w:rsidRDefault="00EF26B6" w:rsidP="00EF26B6">
                  <w:pPr>
                    <w:spacing w:after="0"/>
                    <w:rPr>
                      <w:rFonts w:asciiTheme="majorHAnsi" w:eastAsia="Cambria" w:hAnsiTheme="majorHAnsi" w:cs="Cambria"/>
                      <w:sz w:val="20"/>
                      <w:szCs w:val="20"/>
                    </w:rPr>
                  </w:pPr>
                </w:p>
              </w:tc>
              <w:tc>
                <w:tcPr>
                  <w:tcW w:w="850" w:type="dxa"/>
                </w:tcPr>
                <w:p w14:paraId="0093DD8E"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5AD39635" w14:textId="7777777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At least:</w:t>
                  </w:r>
                </w:p>
                <w:p w14:paraId="02366066" w14:textId="7777777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 1,000 ha of degraded agricultural lands restored under SLM production systems; and</w:t>
                  </w:r>
                </w:p>
                <w:p w14:paraId="43A75406" w14:textId="04128105"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(b) 1,000 ha under of disturbed forest lands under </w:t>
                  </w:r>
                  <w:r w:rsidRPr="00D00F5D">
                    <w:rPr>
                      <w:rFonts w:asciiTheme="majorHAnsi" w:eastAsia="Cambria" w:hAnsiTheme="majorHAnsi" w:cs="Cambria"/>
                      <w:sz w:val="20"/>
                      <w:szCs w:val="20"/>
                    </w:rPr>
                    <w:lastRenderedPageBreak/>
                    <w:t>improved SFM</w:t>
                  </w:r>
                </w:p>
              </w:tc>
              <w:tc>
                <w:tcPr>
                  <w:tcW w:w="993" w:type="dxa"/>
                </w:tcPr>
                <w:p w14:paraId="054F2FF1"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49EEF39C" w14:textId="77777777" w:rsidR="00EF26B6" w:rsidRPr="00D00F5D" w:rsidRDefault="00EF26B6" w:rsidP="00EF26B6">
                  <w:pPr>
                    <w:spacing w:after="0"/>
                    <w:rPr>
                      <w:rFonts w:asciiTheme="majorHAnsi" w:eastAsia="Cambria" w:hAnsiTheme="majorHAnsi" w:cs="Cambria"/>
                      <w:sz w:val="20"/>
                      <w:szCs w:val="20"/>
                    </w:rPr>
                  </w:pPr>
                </w:p>
              </w:tc>
              <w:tc>
                <w:tcPr>
                  <w:tcW w:w="1700" w:type="dxa"/>
                </w:tcPr>
                <w:p w14:paraId="46651CE0" w14:textId="7777777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At least the following targets22 will be achieved:</w:t>
                  </w:r>
                </w:p>
                <w:p w14:paraId="37C4FD46" w14:textId="7777777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 15,000 ha of degraded agricultural lands restored under SLM production systems; and</w:t>
                  </w:r>
                </w:p>
                <w:p w14:paraId="1E2DCAA1" w14:textId="1B352EBD"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(b) 15,000 ha under of disturbed forest lands under improved SFM</w:t>
                  </w:r>
                </w:p>
              </w:tc>
              <w:tc>
                <w:tcPr>
                  <w:tcW w:w="1779" w:type="dxa"/>
                </w:tcPr>
                <w:p w14:paraId="5DC351FC" w14:textId="77777777" w:rsidR="00EF26B6" w:rsidRPr="00D00F5D" w:rsidRDefault="00EF26B6" w:rsidP="00EF26B6">
                  <w:pPr>
                    <w:spacing w:after="0"/>
                    <w:rPr>
                      <w:rFonts w:asciiTheme="majorHAnsi" w:eastAsia="Cambria" w:hAnsiTheme="majorHAnsi" w:cs="Cambria"/>
                      <w:sz w:val="20"/>
                      <w:szCs w:val="20"/>
                    </w:rPr>
                  </w:pPr>
                </w:p>
              </w:tc>
            </w:tr>
          </w:tbl>
          <w:p w14:paraId="2CE4F4CA" w14:textId="77777777" w:rsidR="00E0383E" w:rsidRPr="00D00F5D" w:rsidRDefault="00E0383E">
            <w:pPr>
              <w:spacing w:after="0"/>
              <w:jc w:val="left"/>
              <w:rPr>
                <w:rFonts w:asciiTheme="majorHAnsi" w:eastAsia="Cambria" w:hAnsiTheme="majorHAnsi" w:cs="Cambria"/>
                <w:sz w:val="20"/>
                <w:szCs w:val="20"/>
              </w:rPr>
            </w:pPr>
          </w:p>
          <w:p w14:paraId="668FBC2D"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i/>
                <w:sz w:val="20"/>
                <w:szCs w:val="20"/>
                <w:u w:val="single"/>
              </w:rPr>
              <w:t>Indicator 12:</w:t>
            </w:r>
            <w:r w:rsidRPr="00D00F5D">
              <w:rPr>
                <w:rFonts w:asciiTheme="majorHAnsi" w:eastAsia="Cambria" w:hAnsiTheme="majorHAnsi" w:cs="Cambria"/>
                <w:sz w:val="20"/>
                <w:szCs w:val="20"/>
              </w:rPr>
              <w:t xml:space="preserve"> Number of Voluntary forest certification system piloted with local communities and privately managed forests for encouraging sustainable forest management</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EF26B6" w:rsidRPr="00D00F5D" w14:paraId="05F205AD" w14:textId="77777777" w:rsidTr="0096658D">
              <w:trPr>
                <w:trHeight w:val="254"/>
              </w:trPr>
              <w:tc>
                <w:tcPr>
                  <w:tcW w:w="2601" w:type="dxa"/>
                  <w:gridSpan w:val="2"/>
                  <w:shd w:val="clear" w:color="auto" w:fill="EAEAEA"/>
                  <w:vAlign w:val="center"/>
                </w:tcPr>
                <w:p w14:paraId="696C175D"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72C94358"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2E296AC6"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EF26B6" w:rsidRPr="00D00F5D" w14:paraId="09050A54" w14:textId="77777777" w:rsidTr="0096658D">
              <w:trPr>
                <w:trHeight w:val="541"/>
              </w:trPr>
              <w:tc>
                <w:tcPr>
                  <w:tcW w:w="859" w:type="dxa"/>
                  <w:shd w:val="clear" w:color="auto" w:fill="EAEAEA"/>
                  <w:vAlign w:val="center"/>
                </w:tcPr>
                <w:p w14:paraId="30D065D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45E0829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50FF84C5"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75955B32"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7DD88100"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75D9D64E"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40FF7189"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22B370B5"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58F7A4B9"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2F77264C" w14:textId="77777777" w:rsidR="00EF26B6" w:rsidRPr="00D00F5D" w:rsidRDefault="00EF26B6" w:rsidP="00EF26B6">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EF26B6" w:rsidRPr="00D00F5D" w14:paraId="454FADA0" w14:textId="77777777" w:rsidTr="0096658D">
              <w:trPr>
                <w:trHeight w:val="187"/>
              </w:trPr>
              <w:tc>
                <w:tcPr>
                  <w:tcW w:w="859" w:type="dxa"/>
                </w:tcPr>
                <w:p w14:paraId="2169EE64" w14:textId="77777777" w:rsidR="00EF26B6" w:rsidRPr="00D00F5D" w:rsidRDefault="00EF26B6" w:rsidP="00EF26B6">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77EB3CCE" w14:textId="6CD66F5F"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National criteria and indicators and governance for sustainable forest management not finalized</w:t>
                  </w:r>
                </w:p>
              </w:tc>
              <w:tc>
                <w:tcPr>
                  <w:tcW w:w="1012" w:type="dxa"/>
                </w:tcPr>
                <w:p w14:paraId="168899CF" w14:textId="77777777" w:rsidR="00EF26B6" w:rsidRPr="00D00F5D" w:rsidRDefault="00EF26B6" w:rsidP="00EF26B6">
                  <w:pPr>
                    <w:spacing w:after="0"/>
                    <w:rPr>
                      <w:rFonts w:asciiTheme="majorHAnsi" w:eastAsia="Cambria" w:hAnsiTheme="majorHAnsi" w:cs="Cambria"/>
                      <w:sz w:val="20"/>
                      <w:szCs w:val="20"/>
                    </w:rPr>
                  </w:pPr>
                </w:p>
              </w:tc>
              <w:tc>
                <w:tcPr>
                  <w:tcW w:w="993" w:type="dxa"/>
                </w:tcPr>
                <w:p w14:paraId="11814E21" w14:textId="77777777" w:rsidR="00EF26B6" w:rsidRPr="00D00F5D" w:rsidRDefault="00EF26B6" w:rsidP="00EF26B6">
                  <w:pPr>
                    <w:spacing w:after="0"/>
                    <w:rPr>
                      <w:rFonts w:asciiTheme="majorHAnsi" w:eastAsia="Cambria" w:hAnsiTheme="majorHAnsi" w:cs="Cambria"/>
                      <w:sz w:val="20"/>
                      <w:szCs w:val="20"/>
                    </w:rPr>
                  </w:pPr>
                </w:p>
              </w:tc>
              <w:tc>
                <w:tcPr>
                  <w:tcW w:w="850" w:type="dxa"/>
                </w:tcPr>
                <w:p w14:paraId="289EF6BF"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5D0A604C" w14:textId="48FD69E7"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Forest certification system piloted in 2 sites including one community managed forest and one privately managed forest</w:t>
                  </w:r>
                </w:p>
              </w:tc>
              <w:tc>
                <w:tcPr>
                  <w:tcW w:w="993" w:type="dxa"/>
                </w:tcPr>
                <w:p w14:paraId="721D3B58" w14:textId="77777777" w:rsidR="00EF26B6" w:rsidRPr="00D00F5D" w:rsidRDefault="00EF26B6" w:rsidP="00EF26B6">
                  <w:pPr>
                    <w:spacing w:after="0"/>
                    <w:rPr>
                      <w:rFonts w:asciiTheme="majorHAnsi" w:eastAsia="Cambria" w:hAnsiTheme="majorHAnsi" w:cs="Cambria"/>
                      <w:sz w:val="20"/>
                      <w:szCs w:val="20"/>
                    </w:rPr>
                  </w:pPr>
                </w:p>
              </w:tc>
              <w:tc>
                <w:tcPr>
                  <w:tcW w:w="992" w:type="dxa"/>
                </w:tcPr>
                <w:p w14:paraId="667A82D9" w14:textId="77777777" w:rsidR="00EF26B6" w:rsidRPr="00D00F5D" w:rsidRDefault="00EF26B6" w:rsidP="00EF26B6">
                  <w:pPr>
                    <w:spacing w:after="0"/>
                    <w:rPr>
                      <w:rFonts w:asciiTheme="majorHAnsi" w:eastAsia="Cambria" w:hAnsiTheme="majorHAnsi" w:cs="Cambria"/>
                      <w:sz w:val="20"/>
                      <w:szCs w:val="20"/>
                    </w:rPr>
                  </w:pPr>
                </w:p>
              </w:tc>
              <w:tc>
                <w:tcPr>
                  <w:tcW w:w="1700" w:type="dxa"/>
                </w:tcPr>
                <w:p w14:paraId="73C8B4B4" w14:textId="5D52CA8E" w:rsidR="00EF26B6" w:rsidRPr="00D00F5D" w:rsidRDefault="00EF26B6" w:rsidP="00EF26B6">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Forest certification systems updated based on lessons from 2 sites including one community managed forest and one privately managed forest pilot and adopted by DENR and stakeholders</w:t>
                  </w:r>
                </w:p>
              </w:tc>
              <w:tc>
                <w:tcPr>
                  <w:tcW w:w="1779" w:type="dxa"/>
                </w:tcPr>
                <w:p w14:paraId="75C94457" w14:textId="77777777" w:rsidR="00EF26B6" w:rsidRPr="00D00F5D" w:rsidRDefault="00EF26B6" w:rsidP="00EF26B6">
                  <w:pPr>
                    <w:spacing w:after="0"/>
                    <w:rPr>
                      <w:rFonts w:asciiTheme="majorHAnsi" w:eastAsia="Cambria" w:hAnsiTheme="majorHAnsi" w:cs="Cambria"/>
                      <w:sz w:val="20"/>
                      <w:szCs w:val="20"/>
                    </w:rPr>
                  </w:pPr>
                </w:p>
              </w:tc>
            </w:tr>
          </w:tbl>
          <w:p w14:paraId="01EA636D" w14:textId="77777777" w:rsidR="00E0383E" w:rsidRPr="00D00F5D" w:rsidRDefault="00E0383E">
            <w:pPr>
              <w:spacing w:after="0"/>
              <w:jc w:val="left"/>
              <w:rPr>
                <w:rFonts w:asciiTheme="majorHAnsi" w:eastAsia="Cambria" w:hAnsiTheme="majorHAnsi" w:cs="Cambria"/>
                <w:sz w:val="20"/>
                <w:szCs w:val="20"/>
              </w:rPr>
            </w:pPr>
          </w:p>
          <w:p w14:paraId="17F50F49" w14:textId="569D0417" w:rsidR="00E0383E" w:rsidRPr="00D00F5D" w:rsidRDefault="00422C71">
            <w:pPr>
              <w:jc w:val="left"/>
              <w:rPr>
                <w:rFonts w:asciiTheme="majorHAnsi" w:eastAsia="Cambria" w:hAnsiTheme="majorHAnsi" w:cs="Cambria"/>
                <w:sz w:val="20"/>
                <w:szCs w:val="20"/>
                <w:vertAlign w:val="superscript"/>
              </w:rPr>
            </w:pPr>
            <w:r w:rsidRPr="00D00F5D">
              <w:rPr>
                <w:rFonts w:asciiTheme="majorHAnsi" w:eastAsia="Cambria" w:hAnsiTheme="majorHAnsi" w:cs="Cambria"/>
                <w:b/>
                <w:i/>
                <w:sz w:val="20"/>
                <w:szCs w:val="20"/>
                <w:u w:val="single"/>
              </w:rPr>
              <w:t>Indicator 13</w:t>
            </w:r>
            <w:r w:rsidRPr="00D00F5D">
              <w:rPr>
                <w:rFonts w:asciiTheme="majorHAnsi" w:eastAsia="Cambria" w:hAnsiTheme="majorHAnsi" w:cs="Cambria"/>
                <w:b/>
                <w:i/>
                <w:sz w:val="20"/>
                <w:szCs w:val="20"/>
              </w:rPr>
              <w:t>:</w:t>
            </w:r>
            <w:r w:rsidRPr="00D00F5D">
              <w:rPr>
                <w:rFonts w:asciiTheme="majorHAnsi" w:eastAsia="Cambria" w:hAnsiTheme="majorHAnsi" w:cs="Cambria"/>
                <w:sz w:val="20"/>
                <w:szCs w:val="20"/>
              </w:rPr>
              <w:t xml:space="preserve"> Level of awareness on IEM within the biodiversity corridors as indicated by KAP survey</w:t>
            </w:r>
            <w:r w:rsidRPr="00D00F5D">
              <w:rPr>
                <w:rFonts w:asciiTheme="majorHAnsi" w:eastAsia="Cambria" w:hAnsiTheme="majorHAnsi" w:cs="Cambria"/>
                <w:color w:val="000000"/>
                <w:sz w:val="20"/>
                <w:szCs w:val="20"/>
              </w:rPr>
              <w:t>.</w:t>
            </w:r>
            <w:r w:rsidRPr="00D00F5D">
              <w:rPr>
                <w:rFonts w:asciiTheme="majorHAnsi" w:eastAsia="Cambria" w:hAnsiTheme="majorHAnsi" w:cs="Cambria"/>
                <w:sz w:val="20"/>
                <w:szCs w:val="20"/>
                <w:vertAlign w:val="superscript"/>
              </w:rPr>
              <w:t xml:space="preserve"> </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445628" w:rsidRPr="00D00F5D" w14:paraId="3C85BA06" w14:textId="77777777" w:rsidTr="0096658D">
              <w:trPr>
                <w:trHeight w:val="254"/>
              </w:trPr>
              <w:tc>
                <w:tcPr>
                  <w:tcW w:w="2601" w:type="dxa"/>
                  <w:gridSpan w:val="2"/>
                  <w:shd w:val="clear" w:color="auto" w:fill="EAEAEA"/>
                  <w:vAlign w:val="center"/>
                </w:tcPr>
                <w:p w14:paraId="7A45CDB4"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62F16FE5"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635E879F"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445628" w:rsidRPr="00D00F5D" w14:paraId="6E6296FA" w14:textId="77777777" w:rsidTr="0096658D">
              <w:trPr>
                <w:trHeight w:val="541"/>
              </w:trPr>
              <w:tc>
                <w:tcPr>
                  <w:tcW w:w="859" w:type="dxa"/>
                  <w:shd w:val="clear" w:color="auto" w:fill="EAEAEA"/>
                  <w:vAlign w:val="center"/>
                </w:tcPr>
                <w:p w14:paraId="713E5B28"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003C0BB7"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1A9A1A77"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24F5F670"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0AFBF92B"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7F92A170"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37483615"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684F88C9"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4E3F79F6"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74369E44"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445628" w:rsidRPr="00D00F5D" w14:paraId="7988B8AC" w14:textId="77777777" w:rsidTr="0096658D">
              <w:trPr>
                <w:trHeight w:val="187"/>
              </w:trPr>
              <w:tc>
                <w:tcPr>
                  <w:tcW w:w="859" w:type="dxa"/>
                </w:tcPr>
                <w:p w14:paraId="5746F3D3" w14:textId="77777777" w:rsidR="00445628" w:rsidRPr="00D00F5D" w:rsidRDefault="00445628" w:rsidP="00445628">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5804BAFF" w14:textId="3C20B201"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Coordinated outreach on conservation threats lacking. Limited awareness of impact of unplanned development among general </w:t>
                  </w:r>
                  <w:r w:rsidRPr="00D00F5D">
                    <w:rPr>
                      <w:rFonts w:asciiTheme="majorHAnsi" w:eastAsia="Cambria" w:hAnsiTheme="majorHAnsi" w:cs="Cambria"/>
                      <w:sz w:val="20"/>
                      <w:szCs w:val="20"/>
                    </w:rPr>
                    <w:lastRenderedPageBreak/>
                    <w:t>public. Baseline survey established in Year 1</w:t>
                  </w:r>
                </w:p>
              </w:tc>
              <w:tc>
                <w:tcPr>
                  <w:tcW w:w="1012" w:type="dxa"/>
                </w:tcPr>
                <w:p w14:paraId="48869E34" w14:textId="77777777" w:rsidR="00445628" w:rsidRPr="00D00F5D" w:rsidRDefault="00445628" w:rsidP="00445628">
                  <w:pPr>
                    <w:spacing w:after="0"/>
                    <w:rPr>
                      <w:rFonts w:asciiTheme="majorHAnsi" w:eastAsia="Cambria" w:hAnsiTheme="majorHAnsi" w:cs="Cambria"/>
                      <w:sz w:val="20"/>
                      <w:szCs w:val="20"/>
                    </w:rPr>
                  </w:pPr>
                </w:p>
              </w:tc>
              <w:tc>
                <w:tcPr>
                  <w:tcW w:w="993" w:type="dxa"/>
                </w:tcPr>
                <w:p w14:paraId="6F701B5C" w14:textId="77777777" w:rsidR="00445628" w:rsidRPr="00D00F5D" w:rsidRDefault="00445628" w:rsidP="00445628">
                  <w:pPr>
                    <w:spacing w:after="0"/>
                    <w:rPr>
                      <w:rFonts w:asciiTheme="majorHAnsi" w:eastAsia="Cambria" w:hAnsiTheme="majorHAnsi" w:cs="Cambria"/>
                      <w:sz w:val="20"/>
                      <w:szCs w:val="20"/>
                    </w:rPr>
                  </w:pPr>
                </w:p>
              </w:tc>
              <w:tc>
                <w:tcPr>
                  <w:tcW w:w="850" w:type="dxa"/>
                </w:tcPr>
                <w:p w14:paraId="3AD69CE5" w14:textId="77777777" w:rsidR="00445628" w:rsidRPr="00D00F5D" w:rsidRDefault="00445628" w:rsidP="00445628">
                  <w:pPr>
                    <w:spacing w:after="0"/>
                    <w:rPr>
                      <w:rFonts w:asciiTheme="majorHAnsi" w:eastAsia="Cambria" w:hAnsiTheme="majorHAnsi" w:cs="Cambria"/>
                      <w:sz w:val="20"/>
                      <w:szCs w:val="20"/>
                    </w:rPr>
                  </w:pPr>
                </w:p>
              </w:tc>
              <w:tc>
                <w:tcPr>
                  <w:tcW w:w="992" w:type="dxa"/>
                </w:tcPr>
                <w:p w14:paraId="564DDC6D" w14:textId="58C24151"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40% sampled community members, government and sector </w:t>
                  </w:r>
                  <w:r w:rsidRPr="00D00F5D">
                    <w:rPr>
                      <w:rFonts w:asciiTheme="majorHAnsi" w:eastAsia="Cambria" w:hAnsiTheme="majorHAnsi" w:cs="Cambria"/>
                      <w:sz w:val="20"/>
                      <w:szCs w:val="20"/>
                    </w:rPr>
                    <w:lastRenderedPageBreak/>
                    <w:t>agency staff, private sector and other stakeholders (at least 40% women) aware of potential conservation threats and adverse impacts of unplanned developments and actions needed for corridor conservation</w:t>
                  </w:r>
                </w:p>
              </w:tc>
              <w:tc>
                <w:tcPr>
                  <w:tcW w:w="993" w:type="dxa"/>
                </w:tcPr>
                <w:p w14:paraId="040E1645" w14:textId="77777777" w:rsidR="00445628" w:rsidRPr="00D00F5D" w:rsidRDefault="00445628" w:rsidP="00445628">
                  <w:pPr>
                    <w:spacing w:after="0"/>
                    <w:rPr>
                      <w:rFonts w:asciiTheme="majorHAnsi" w:eastAsia="Cambria" w:hAnsiTheme="majorHAnsi" w:cs="Cambria"/>
                      <w:sz w:val="20"/>
                      <w:szCs w:val="20"/>
                    </w:rPr>
                  </w:pPr>
                </w:p>
              </w:tc>
              <w:tc>
                <w:tcPr>
                  <w:tcW w:w="992" w:type="dxa"/>
                </w:tcPr>
                <w:p w14:paraId="2B791249" w14:textId="77777777" w:rsidR="00445628" w:rsidRPr="00D00F5D" w:rsidRDefault="00445628" w:rsidP="00445628">
                  <w:pPr>
                    <w:spacing w:after="0"/>
                    <w:rPr>
                      <w:rFonts w:asciiTheme="majorHAnsi" w:eastAsia="Cambria" w:hAnsiTheme="majorHAnsi" w:cs="Cambria"/>
                      <w:sz w:val="20"/>
                      <w:szCs w:val="20"/>
                    </w:rPr>
                  </w:pPr>
                </w:p>
              </w:tc>
              <w:tc>
                <w:tcPr>
                  <w:tcW w:w="1700" w:type="dxa"/>
                </w:tcPr>
                <w:p w14:paraId="5EBF3D5B" w14:textId="2D0BFE2B"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At least 60% (of which at least 40% women) of sampled community members, government and sector agency staff, private </w:t>
                  </w:r>
                  <w:r w:rsidRPr="00D00F5D">
                    <w:rPr>
                      <w:rFonts w:asciiTheme="majorHAnsi" w:eastAsia="Cambria" w:hAnsiTheme="majorHAnsi" w:cs="Cambria"/>
                      <w:sz w:val="20"/>
                      <w:szCs w:val="20"/>
                    </w:rPr>
                    <w:lastRenderedPageBreak/>
                    <w:t xml:space="preserve">sector and other stakeholders aware of potential conservation threats and adverse impacts of unplanned developments and </w:t>
                  </w:r>
                  <w:proofErr w:type="spellStart"/>
                  <w:r w:rsidRPr="00D00F5D">
                    <w:rPr>
                      <w:rFonts w:asciiTheme="majorHAnsi" w:eastAsia="Cambria" w:hAnsiTheme="majorHAnsi" w:cs="Cambria"/>
                      <w:sz w:val="20"/>
                      <w:szCs w:val="20"/>
                    </w:rPr>
                    <w:t>behavior</w:t>
                  </w:r>
                  <w:proofErr w:type="spellEnd"/>
                  <w:r w:rsidRPr="00D00F5D">
                    <w:rPr>
                      <w:rFonts w:asciiTheme="majorHAnsi" w:eastAsia="Cambria" w:hAnsiTheme="majorHAnsi" w:cs="Cambria"/>
                      <w:sz w:val="20"/>
                      <w:szCs w:val="20"/>
                    </w:rPr>
                    <w:t xml:space="preserve"> change for biodiversity outcomes</w:t>
                  </w:r>
                </w:p>
              </w:tc>
              <w:tc>
                <w:tcPr>
                  <w:tcW w:w="1779" w:type="dxa"/>
                </w:tcPr>
                <w:p w14:paraId="69A1A6CB" w14:textId="77777777" w:rsidR="00445628" w:rsidRPr="00D00F5D" w:rsidRDefault="00445628" w:rsidP="00445628">
                  <w:pPr>
                    <w:spacing w:after="0"/>
                    <w:rPr>
                      <w:rFonts w:asciiTheme="majorHAnsi" w:eastAsia="Cambria" w:hAnsiTheme="majorHAnsi" w:cs="Cambria"/>
                      <w:sz w:val="20"/>
                      <w:szCs w:val="20"/>
                    </w:rPr>
                  </w:pPr>
                </w:p>
              </w:tc>
            </w:tr>
          </w:tbl>
          <w:p w14:paraId="4349CE35" w14:textId="77777777" w:rsidR="00445628" w:rsidRPr="00D00F5D" w:rsidRDefault="00445628">
            <w:pPr>
              <w:jc w:val="left"/>
              <w:rPr>
                <w:rFonts w:asciiTheme="majorHAnsi" w:eastAsia="Cambria" w:hAnsiTheme="majorHAnsi" w:cs="Cambria"/>
                <w:sz w:val="20"/>
                <w:szCs w:val="20"/>
              </w:rPr>
            </w:pPr>
          </w:p>
          <w:p w14:paraId="70C02ACD"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sz w:val="20"/>
                <w:szCs w:val="20"/>
                <w:u w:val="single"/>
              </w:rPr>
              <w:t>Indicator 14:</w:t>
            </w:r>
            <w:r w:rsidRPr="00D00F5D">
              <w:rPr>
                <w:rFonts w:asciiTheme="majorHAnsi" w:eastAsia="Cambria" w:hAnsiTheme="majorHAnsi" w:cs="Cambria"/>
                <w:sz w:val="20"/>
                <w:szCs w:val="20"/>
              </w:rPr>
              <w:t xml:space="preserve">  Integrated decision support system/ integrated information management system to monitor biodiversity threats and outcomes in place and effectively used.</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445628" w:rsidRPr="00D00F5D" w14:paraId="29868CEA" w14:textId="77777777" w:rsidTr="0096658D">
              <w:trPr>
                <w:trHeight w:val="254"/>
              </w:trPr>
              <w:tc>
                <w:tcPr>
                  <w:tcW w:w="2601" w:type="dxa"/>
                  <w:gridSpan w:val="2"/>
                  <w:shd w:val="clear" w:color="auto" w:fill="EAEAEA"/>
                  <w:vAlign w:val="center"/>
                </w:tcPr>
                <w:p w14:paraId="49A36570"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1C77472A"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26F1E90E"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445628" w:rsidRPr="00D00F5D" w14:paraId="1C55CAE4" w14:textId="77777777" w:rsidTr="0096658D">
              <w:trPr>
                <w:trHeight w:val="541"/>
              </w:trPr>
              <w:tc>
                <w:tcPr>
                  <w:tcW w:w="859" w:type="dxa"/>
                  <w:shd w:val="clear" w:color="auto" w:fill="EAEAEA"/>
                  <w:vAlign w:val="center"/>
                </w:tcPr>
                <w:p w14:paraId="29D8A3C8"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77100106"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3C044D6C"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0C1B0706"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03E91C0B"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20E58194"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1FA8CB5B"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298E2B91"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4E2A146B"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3F5E364C" w14:textId="77777777" w:rsidR="00445628" w:rsidRPr="00D00F5D" w:rsidRDefault="00445628" w:rsidP="00445628">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445628" w:rsidRPr="00D00F5D" w14:paraId="1068F7EB" w14:textId="77777777" w:rsidTr="0096658D">
              <w:trPr>
                <w:trHeight w:val="187"/>
              </w:trPr>
              <w:tc>
                <w:tcPr>
                  <w:tcW w:w="859" w:type="dxa"/>
                </w:tcPr>
                <w:p w14:paraId="22555908" w14:textId="77777777" w:rsidR="00445628" w:rsidRPr="00D00F5D" w:rsidRDefault="00445628" w:rsidP="00445628">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3F455755" w14:textId="71844341"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All data collection in paper form with limited scope, quality, accessibility and use. Baseline to be established in Year </w:t>
                  </w:r>
                  <w:r w:rsidRPr="00D00F5D">
                    <w:rPr>
                      <w:rFonts w:asciiTheme="majorHAnsi" w:eastAsia="Cambria" w:hAnsiTheme="majorHAnsi" w:cs="Cambria"/>
                      <w:sz w:val="20"/>
                      <w:szCs w:val="20"/>
                    </w:rPr>
                    <w:lastRenderedPageBreak/>
                    <w:t>1</w:t>
                  </w:r>
                </w:p>
              </w:tc>
              <w:tc>
                <w:tcPr>
                  <w:tcW w:w="1012" w:type="dxa"/>
                </w:tcPr>
                <w:p w14:paraId="62342008" w14:textId="77777777" w:rsidR="00445628" w:rsidRPr="00D00F5D" w:rsidRDefault="00445628" w:rsidP="00445628">
                  <w:pPr>
                    <w:spacing w:after="0"/>
                    <w:rPr>
                      <w:rFonts w:asciiTheme="majorHAnsi" w:eastAsia="Cambria" w:hAnsiTheme="majorHAnsi" w:cs="Cambria"/>
                      <w:sz w:val="20"/>
                      <w:szCs w:val="20"/>
                    </w:rPr>
                  </w:pPr>
                </w:p>
              </w:tc>
              <w:tc>
                <w:tcPr>
                  <w:tcW w:w="993" w:type="dxa"/>
                </w:tcPr>
                <w:p w14:paraId="04BDD00A" w14:textId="77777777" w:rsidR="00445628" w:rsidRPr="00D00F5D" w:rsidRDefault="00445628" w:rsidP="00445628">
                  <w:pPr>
                    <w:spacing w:after="0"/>
                    <w:rPr>
                      <w:rFonts w:asciiTheme="majorHAnsi" w:eastAsia="Cambria" w:hAnsiTheme="majorHAnsi" w:cs="Cambria"/>
                      <w:sz w:val="20"/>
                      <w:szCs w:val="20"/>
                    </w:rPr>
                  </w:pPr>
                </w:p>
              </w:tc>
              <w:tc>
                <w:tcPr>
                  <w:tcW w:w="850" w:type="dxa"/>
                </w:tcPr>
                <w:p w14:paraId="00E2D026" w14:textId="77777777" w:rsidR="00445628" w:rsidRPr="00D00F5D" w:rsidRDefault="00445628" w:rsidP="00445628">
                  <w:pPr>
                    <w:spacing w:after="0"/>
                    <w:rPr>
                      <w:rFonts w:asciiTheme="majorHAnsi" w:eastAsia="Cambria" w:hAnsiTheme="majorHAnsi" w:cs="Cambria"/>
                      <w:sz w:val="20"/>
                      <w:szCs w:val="20"/>
                    </w:rPr>
                  </w:pPr>
                </w:p>
              </w:tc>
              <w:tc>
                <w:tcPr>
                  <w:tcW w:w="992" w:type="dxa"/>
                </w:tcPr>
                <w:p w14:paraId="18580458" w14:textId="3F5F10D9"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Automated information management system </w:t>
                  </w:r>
                  <w:r w:rsidRPr="00D00F5D">
                    <w:rPr>
                      <w:rFonts w:asciiTheme="majorHAnsi" w:eastAsia="Cambria" w:hAnsiTheme="majorHAnsi" w:cs="Cambria"/>
                      <w:sz w:val="20"/>
                      <w:szCs w:val="20"/>
                    </w:rPr>
                    <w:lastRenderedPageBreak/>
                    <w:t>established and operational</w:t>
                  </w:r>
                </w:p>
              </w:tc>
              <w:tc>
                <w:tcPr>
                  <w:tcW w:w="993" w:type="dxa"/>
                </w:tcPr>
                <w:p w14:paraId="03AB62D7" w14:textId="77777777" w:rsidR="00445628" w:rsidRPr="00D00F5D" w:rsidRDefault="00445628" w:rsidP="00445628">
                  <w:pPr>
                    <w:spacing w:after="0"/>
                    <w:rPr>
                      <w:rFonts w:asciiTheme="majorHAnsi" w:eastAsia="Cambria" w:hAnsiTheme="majorHAnsi" w:cs="Cambria"/>
                      <w:sz w:val="20"/>
                      <w:szCs w:val="20"/>
                    </w:rPr>
                  </w:pPr>
                </w:p>
              </w:tc>
              <w:tc>
                <w:tcPr>
                  <w:tcW w:w="992" w:type="dxa"/>
                </w:tcPr>
                <w:p w14:paraId="60FB79EE" w14:textId="77777777" w:rsidR="00445628" w:rsidRPr="00D00F5D" w:rsidRDefault="00445628" w:rsidP="00445628">
                  <w:pPr>
                    <w:spacing w:after="0"/>
                    <w:rPr>
                      <w:rFonts w:asciiTheme="majorHAnsi" w:eastAsia="Cambria" w:hAnsiTheme="majorHAnsi" w:cs="Cambria"/>
                      <w:sz w:val="20"/>
                      <w:szCs w:val="20"/>
                    </w:rPr>
                  </w:pPr>
                </w:p>
              </w:tc>
              <w:tc>
                <w:tcPr>
                  <w:tcW w:w="1700" w:type="dxa"/>
                </w:tcPr>
                <w:p w14:paraId="2A817AEA" w14:textId="17534C2F" w:rsidR="00445628" w:rsidRPr="00D00F5D" w:rsidRDefault="00445628" w:rsidP="00445628">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100 % increase in number of inter-sectoral users from baseline</w:t>
                  </w:r>
                </w:p>
              </w:tc>
              <w:tc>
                <w:tcPr>
                  <w:tcW w:w="1779" w:type="dxa"/>
                </w:tcPr>
                <w:p w14:paraId="44551DE7" w14:textId="77777777" w:rsidR="00445628" w:rsidRPr="00D00F5D" w:rsidRDefault="00445628" w:rsidP="00445628">
                  <w:pPr>
                    <w:spacing w:after="0"/>
                    <w:rPr>
                      <w:rFonts w:asciiTheme="majorHAnsi" w:eastAsia="Cambria" w:hAnsiTheme="majorHAnsi" w:cs="Cambria"/>
                      <w:sz w:val="20"/>
                      <w:szCs w:val="20"/>
                    </w:rPr>
                  </w:pPr>
                </w:p>
              </w:tc>
            </w:tr>
          </w:tbl>
          <w:p w14:paraId="2F1601FB" w14:textId="77777777" w:rsidR="00E0383E" w:rsidRPr="00D00F5D" w:rsidRDefault="00E0383E">
            <w:pPr>
              <w:spacing w:after="0"/>
              <w:jc w:val="left"/>
              <w:rPr>
                <w:rFonts w:asciiTheme="majorHAnsi" w:eastAsia="Cambria" w:hAnsiTheme="majorHAnsi" w:cs="Cambria"/>
                <w:sz w:val="20"/>
                <w:szCs w:val="20"/>
              </w:rPr>
            </w:pPr>
          </w:p>
          <w:p w14:paraId="7A56D84A"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b/>
                <w:sz w:val="20"/>
                <w:szCs w:val="20"/>
                <w:u w:val="single"/>
              </w:rPr>
              <w:t>Indicator 15</w:t>
            </w:r>
            <w:r w:rsidRPr="00D00F5D">
              <w:rPr>
                <w:rFonts w:asciiTheme="majorHAnsi" w:eastAsia="Cambria" w:hAnsiTheme="majorHAnsi" w:cs="Cambria"/>
                <w:b/>
                <w:sz w:val="20"/>
                <w:szCs w:val="20"/>
              </w:rPr>
              <w:t>:</w:t>
            </w:r>
            <w:r w:rsidRPr="00D00F5D">
              <w:rPr>
                <w:rFonts w:asciiTheme="majorHAnsi" w:eastAsia="Cambria" w:hAnsiTheme="majorHAnsi" w:cs="Cambria"/>
                <w:sz w:val="20"/>
                <w:szCs w:val="20"/>
              </w:rPr>
              <w:t xml:space="preserve"> </w:t>
            </w:r>
            <w:r w:rsidRPr="00D00F5D">
              <w:rPr>
                <w:rFonts w:asciiTheme="majorHAnsi" w:eastAsia="Cambria" w:hAnsiTheme="majorHAnsi" w:cs="Cambria"/>
                <w:color w:val="000000"/>
                <w:sz w:val="20"/>
                <w:szCs w:val="20"/>
              </w:rPr>
              <w:t>Number of good practice conservation and sustainable resource management approaches applicable to different actors codified, disseminated nationally and adapted</w:t>
            </w:r>
          </w:p>
          <w:tbl>
            <w:tblPr>
              <w:tblStyle w:val="a3"/>
              <w:tblW w:w="11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9"/>
              <w:gridCol w:w="1742"/>
              <w:gridCol w:w="1012"/>
              <w:gridCol w:w="993"/>
              <w:gridCol w:w="850"/>
              <w:gridCol w:w="992"/>
              <w:gridCol w:w="993"/>
              <w:gridCol w:w="992"/>
              <w:gridCol w:w="1700"/>
              <w:gridCol w:w="1779"/>
            </w:tblGrid>
            <w:tr w:rsidR="00F37DED" w:rsidRPr="00D00F5D" w14:paraId="16683548" w14:textId="77777777" w:rsidTr="0096658D">
              <w:trPr>
                <w:trHeight w:val="254"/>
              </w:trPr>
              <w:tc>
                <w:tcPr>
                  <w:tcW w:w="2601" w:type="dxa"/>
                  <w:gridSpan w:val="2"/>
                  <w:shd w:val="clear" w:color="auto" w:fill="EAEAEA"/>
                  <w:vAlign w:val="center"/>
                </w:tcPr>
                <w:p w14:paraId="3AB1F604"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Baseline</w:t>
                  </w:r>
                </w:p>
              </w:tc>
              <w:tc>
                <w:tcPr>
                  <w:tcW w:w="5832" w:type="dxa"/>
                  <w:gridSpan w:val="6"/>
                  <w:shd w:val="clear" w:color="auto" w:fill="EAEAEA"/>
                  <w:vAlign w:val="center"/>
                </w:tcPr>
                <w:p w14:paraId="5837D45D"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Targets / Cumulative Results</w:t>
                  </w:r>
                </w:p>
              </w:tc>
              <w:tc>
                <w:tcPr>
                  <w:tcW w:w="3479" w:type="dxa"/>
                  <w:gridSpan w:val="2"/>
                  <w:shd w:val="clear" w:color="auto" w:fill="EAEAEA"/>
                  <w:vAlign w:val="center"/>
                </w:tcPr>
                <w:p w14:paraId="70DAD69D"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End of Project Target (2027)</w:t>
                  </w:r>
                </w:p>
              </w:tc>
            </w:tr>
            <w:tr w:rsidR="00F37DED" w:rsidRPr="00D00F5D" w14:paraId="0F283D52" w14:textId="77777777" w:rsidTr="0096658D">
              <w:trPr>
                <w:trHeight w:val="541"/>
              </w:trPr>
              <w:tc>
                <w:tcPr>
                  <w:tcW w:w="859" w:type="dxa"/>
                  <w:shd w:val="clear" w:color="auto" w:fill="EAEAEA"/>
                  <w:vAlign w:val="center"/>
                </w:tcPr>
                <w:p w14:paraId="36D0C287"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Year</w:t>
                  </w:r>
                </w:p>
              </w:tc>
              <w:tc>
                <w:tcPr>
                  <w:tcW w:w="1742" w:type="dxa"/>
                  <w:shd w:val="clear" w:color="auto" w:fill="EAEAEA"/>
                  <w:vAlign w:val="center"/>
                </w:tcPr>
                <w:p w14:paraId="01C397CD"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Quantity</w:t>
                  </w:r>
                  <w:proofErr w:type="gramStart"/>
                  <w:r w:rsidRPr="00D00F5D">
                    <w:rPr>
                      <w:rFonts w:asciiTheme="majorHAnsi" w:eastAsia="Cambria" w:hAnsiTheme="majorHAnsi" w:cs="Cambria"/>
                      <w:b/>
                      <w:sz w:val="20"/>
                      <w:szCs w:val="20"/>
                    </w:rPr>
                    <w:t>/  Points</w:t>
                  </w:r>
                  <w:proofErr w:type="gramEnd"/>
                  <w:r w:rsidRPr="00D00F5D">
                    <w:rPr>
                      <w:rFonts w:asciiTheme="majorHAnsi" w:eastAsia="Cambria" w:hAnsiTheme="majorHAnsi" w:cs="Cambria"/>
                      <w:b/>
                      <w:sz w:val="20"/>
                      <w:szCs w:val="20"/>
                    </w:rPr>
                    <w:t xml:space="preserve"> /Rating</w:t>
                  </w:r>
                </w:p>
              </w:tc>
              <w:tc>
                <w:tcPr>
                  <w:tcW w:w="1012" w:type="dxa"/>
                  <w:shd w:val="clear" w:color="auto" w:fill="EAEAEA"/>
                  <w:vAlign w:val="center"/>
                </w:tcPr>
                <w:p w14:paraId="47A35662"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2021</w:t>
                  </w:r>
                </w:p>
              </w:tc>
              <w:tc>
                <w:tcPr>
                  <w:tcW w:w="993" w:type="dxa"/>
                  <w:shd w:val="clear" w:color="auto" w:fill="EAEAEA"/>
                  <w:vAlign w:val="center"/>
                </w:tcPr>
                <w:p w14:paraId="6035CF4F"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2022</w:t>
                  </w:r>
                </w:p>
              </w:tc>
              <w:tc>
                <w:tcPr>
                  <w:tcW w:w="850" w:type="dxa"/>
                  <w:shd w:val="clear" w:color="auto" w:fill="EAEAEA"/>
                  <w:vAlign w:val="center"/>
                </w:tcPr>
                <w:p w14:paraId="0B5EF526"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2023</w:t>
                  </w:r>
                </w:p>
              </w:tc>
              <w:tc>
                <w:tcPr>
                  <w:tcW w:w="992" w:type="dxa"/>
                  <w:shd w:val="clear" w:color="auto" w:fill="EAEAEA"/>
                  <w:vAlign w:val="center"/>
                </w:tcPr>
                <w:p w14:paraId="54EF786A"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2024</w:t>
                  </w:r>
                </w:p>
              </w:tc>
              <w:tc>
                <w:tcPr>
                  <w:tcW w:w="993" w:type="dxa"/>
                  <w:shd w:val="clear" w:color="auto" w:fill="EAEAEA"/>
                  <w:vAlign w:val="center"/>
                </w:tcPr>
                <w:p w14:paraId="01EB4A89"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2025</w:t>
                  </w:r>
                </w:p>
              </w:tc>
              <w:tc>
                <w:tcPr>
                  <w:tcW w:w="992" w:type="dxa"/>
                  <w:shd w:val="clear" w:color="auto" w:fill="EAEAEA"/>
                  <w:vAlign w:val="center"/>
                </w:tcPr>
                <w:p w14:paraId="3A971CF2"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2026</w:t>
                  </w:r>
                </w:p>
              </w:tc>
              <w:tc>
                <w:tcPr>
                  <w:tcW w:w="1700" w:type="dxa"/>
                  <w:shd w:val="clear" w:color="auto" w:fill="EAEAEA"/>
                  <w:vAlign w:val="center"/>
                </w:tcPr>
                <w:p w14:paraId="523E4C14"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Target</w:t>
                  </w:r>
                </w:p>
              </w:tc>
              <w:tc>
                <w:tcPr>
                  <w:tcW w:w="1779" w:type="dxa"/>
                  <w:shd w:val="clear" w:color="auto" w:fill="EAEAEA"/>
                  <w:vAlign w:val="center"/>
                </w:tcPr>
                <w:p w14:paraId="3AF975C8" w14:textId="77777777" w:rsidR="00F37DED" w:rsidRPr="00D00F5D" w:rsidRDefault="00F37DED" w:rsidP="00F37DED">
                  <w:pPr>
                    <w:spacing w:after="0"/>
                    <w:jc w:val="center"/>
                    <w:rPr>
                      <w:rFonts w:asciiTheme="majorHAnsi" w:eastAsia="Cambria" w:hAnsiTheme="majorHAnsi" w:cs="Cambria"/>
                      <w:b/>
                      <w:sz w:val="20"/>
                      <w:szCs w:val="20"/>
                    </w:rPr>
                  </w:pPr>
                  <w:r w:rsidRPr="00D00F5D">
                    <w:rPr>
                      <w:rFonts w:asciiTheme="majorHAnsi" w:eastAsia="Cambria" w:hAnsiTheme="majorHAnsi" w:cs="Cambria"/>
                      <w:b/>
                      <w:sz w:val="20"/>
                      <w:szCs w:val="20"/>
                    </w:rPr>
                    <w:t>Actual</w:t>
                  </w:r>
                </w:p>
              </w:tc>
            </w:tr>
            <w:tr w:rsidR="00F37DED" w:rsidRPr="00D00F5D" w14:paraId="71675BCB" w14:textId="77777777" w:rsidTr="0096658D">
              <w:trPr>
                <w:trHeight w:val="187"/>
              </w:trPr>
              <w:tc>
                <w:tcPr>
                  <w:tcW w:w="859" w:type="dxa"/>
                </w:tcPr>
                <w:p w14:paraId="15C52718" w14:textId="77777777" w:rsidR="00F37DED" w:rsidRPr="00D00F5D" w:rsidRDefault="00F37DED" w:rsidP="00F37DED">
                  <w:pPr>
                    <w:spacing w:after="0"/>
                    <w:rPr>
                      <w:rFonts w:asciiTheme="majorHAnsi" w:eastAsia="Cambria" w:hAnsiTheme="majorHAnsi" w:cs="Cambria"/>
                      <w:sz w:val="20"/>
                      <w:szCs w:val="20"/>
                    </w:rPr>
                  </w:pPr>
                  <w:r w:rsidRPr="00D00F5D">
                    <w:rPr>
                      <w:rFonts w:asciiTheme="majorHAnsi" w:eastAsia="Cambria" w:hAnsiTheme="majorHAnsi" w:cs="Cambria"/>
                      <w:sz w:val="20"/>
                      <w:szCs w:val="20"/>
                    </w:rPr>
                    <w:t>2018</w:t>
                  </w:r>
                </w:p>
              </w:tc>
              <w:tc>
                <w:tcPr>
                  <w:tcW w:w="1742" w:type="dxa"/>
                </w:tcPr>
                <w:p w14:paraId="47796EF4" w14:textId="5753F97E" w:rsidR="00F37DED" w:rsidRPr="00D00F5D" w:rsidRDefault="00F37DED" w:rsidP="00F37DED">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Limited number of good practices in conservation and sustainable resource management codified, disseminated and applied</w:t>
                  </w:r>
                </w:p>
              </w:tc>
              <w:tc>
                <w:tcPr>
                  <w:tcW w:w="1012" w:type="dxa"/>
                </w:tcPr>
                <w:p w14:paraId="18A25911" w14:textId="77777777" w:rsidR="00F37DED" w:rsidRPr="00D00F5D" w:rsidRDefault="00F37DED" w:rsidP="00F37DED">
                  <w:pPr>
                    <w:spacing w:after="0"/>
                    <w:rPr>
                      <w:rFonts w:asciiTheme="majorHAnsi" w:eastAsia="Cambria" w:hAnsiTheme="majorHAnsi" w:cs="Cambria"/>
                      <w:sz w:val="20"/>
                      <w:szCs w:val="20"/>
                    </w:rPr>
                  </w:pPr>
                </w:p>
              </w:tc>
              <w:tc>
                <w:tcPr>
                  <w:tcW w:w="993" w:type="dxa"/>
                </w:tcPr>
                <w:p w14:paraId="273F8D29" w14:textId="77777777" w:rsidR="00F37DED" w:rsidRPr="00D00F5D" w:rsidRDefault="00F37DED" w:rsidP="00F37DED">
                  <w:pPr>
                    <w:spacing w:after="0"/>
                    <w:rPr>
                      <w:rFonts w:asciiTheme="majorHAnsi" w:eastAsia="Cambria" w:hAnsiTheme="majorHAnsi" w:cs="Cambria"/>
                      <w:sz w:val="20"/>
                      <w:szCs w:val="20"/>
                    </w:rPr>
                  </w:pPr>
                </w:p>
              </w:tc>
              <w:tc>
                <w:tcPr>
                  <w:tcW w:w="850" w:type="dxa"/>
                </w:tcPr>
                <w:p w14:paraId="4C172946" w14:textId="77777777" w:rsidR="00F37DED" w:rsidRPr="00D00F5D" w:rsidRDefault="00F37DED" w:rsidP="00F37DED">
                  <w:pPr>
                    <w:spacing w:after="0"/>
                    <w:rPr>
                      <w:rFonts w:asciiTheme="majorHAnsi" w:eastAsia="Cambria" w:hAnsiTheme="majorHAnsi" w:cs="Cambria"/>
                      <w:sz w:val="20"/>
                      <w:szCs w:val="20"/>
                    </w:rPr>
                  </w:pPr>
                </w:p>
              </w:tc>
              <w:tc>
                <w:tcPr>
                  <w:tcW w:w="992" w:type="dxa"/>
                </w:tcPr>
                <w:p w14:paraId="2F9731EE" w14:textId="61A86B5D" w:rsidR="00F37DED" w:rsidRPr="00D00F5D" w:rsidRDefault="00F37DED" w:rsidP="00F37DED">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At least ten good practices in conservation and sustainable resource management codified and applied</w:t>
                  </w:r>
                </w:p>
              </w:tc>
              <w:tc>
                <w:tcPr>
                  <w:tcW w:w="993" w:type="dxa"/>
                </w:tcPr>
                <w:p w14:paraId="56634696" w14:textId="77777777" w:rsidR="00F37DED" w:rsidRPr="00D00F5D" w:rsidRDefault="00F37DED" w:rsidP="00F37DED">
                  <w:pPr>
                    <w:spacing w:after="0"/>
                    <w:rPr>
                      <w:rFonts w:asciiTheme="majorHAnsi" w:eastAsia="Cambria" w:hAnsiTheme="majorHAnsi" w:cs="Cambria"/>
                      <w:sz w:val="20"/>
                      <w:szCs w:val="20"/>
                    </w:rPr>
                  </w:pPr>
                </w:p>
              </w:tc>
              <w:tc>
                <w:tcPr>
                  <w:tcW w:w="992" w:type="dxa"/>
                </w:tcPr>
                <w:p w14:paraId="3997BB24" w14:textId="77777777" w:rsidR="00F37DED" w:rsidRPr="00D00F5D" w:rsidRDefault="00F37DED" w:rsidP="00F37DED">
                  <w:pPr>
                    <w:spacing w:after="0"/>
                    <w:rPr>
                      <w:rFonts w:asciiTheme="majorHAnsi" w:eastAsia="Cambria" w:hAnsiTheme="majorHAnsi" w:cs="Cambria"/>
                      <w:sz w:val="20"/>
                      <w:szCs w:val="20"/>
                    </w:rPr>
                  </w:pPr>
                </w:p>
              </w:tc>
              <w:tc>
                <w:tcPr>
                  <w:tcW w:w="1700" w:type="dxa"/>
                </w:tcPr>
                <w:p w14:paraId="0CF314F8" w14:textId="220262D8" w:rsidR="00F37DED" w:rsidRPr="00D00F5D" w:rsidRDefault="00F37DED" w:rsidP="00F37DED">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At least thirty good practice in conservation and sustainable resource management codified and disseminated nationally and adapted</w:t>
                  </w:r>
                </w:p>
              </w:tc>
              <w:tc>
                <w:tcPr>
                  <w:tcW w:w="1779" w:type="dxa"/>
                </w:tcPr>
                <w:p w14:paraId="64782D1B" w14:textId="77777777" w:rsidR="00F37DED" w:rsidRPr="00D00F5D" w:rsidRDefault="00F37DED" w:rsidP="00F37DED">
                  <w:pPr>
                    <w:spacing w:after="0"/>
                    <w:rPr>
                      <w:rFonts w:asciiTheme="majorHAnsi" w:eastAsia="Cambria" w:hAnsiTheme="majorHAnsi" w:cs="Cambria"/>
                      <w:sz w:val="20"/>
                      <w:szCs w:val="20"/>
                    </w:rPr>
                  </w:pPr>
                </w:p>
              </w:tc>
            </w:tr>
          </w:tbl>
          <w:p w14:paraId="333652E7" w14:textId="45B691C8" w:rsidR="00F37DED" w:rsidRPr="00D00F5D" w:rsidRDefault="00F37DED">
            <w:pPr>
              <w:spacing w:after="0"/>
              <w:jc w:val="left"/>
              <w:rPr>
                <w:rFonts w:asciiTheme="majorHAnsi" w:eastAsia="Cambria" w:hAnsiTheme="majorHAnsi" w:cs="Cambria"/>
                <w:sz w:val="20"/>
                <w:szCs w:val="20"/>
              </w:rPr>
            </w:pPr>
          </w:p>
        </w:tc>
      </w:tr>
    </w:tbl>
    <w:p w14:paraId="47A8E956" w14:textId="052A4C27" w:rsidR="00E0383E" w:rsidRPr="00D00F5D" w:rsidRDefault="00E0383E" w:rsidP="00277102">
      <w:pPr>
        <w:pBdr>
          <w:top w:val="nil"/>
          <w:left w:val="nil"/>
          <w:bottom w:val="nil"/>
          <w:right w:val="nil"/>
          <w:between w:val="nil"/>
        </w:pBdr>
        <w:spacing w:after="0"/>
        <w:jc w:val="left"/>
        <w:rPr>
          <w:rFonts w:asciiTheme="majorHAnsi" w:eastAsia="Cambria" w:hAnsiTheme="majorHAnsi" w:cs="Cambria"/>
          <w:b/>
          <w:color w:val="000000"/>
          <w:sz w:val="20"/>
          <w:szCs w:val="20"/>
        </w:rPr>
      </w:pPr>
    </w:p>
    <w:p w14:paraId="1CE0E0B4" w14:textId="77777777" w:rsidR="00E0383E" w:rsidRPr="003F1EA0" w:rsidRDefault="00422C71">
      <w:pPr>
        <w:pStyle w:val="Heading1"/>
        <w:numPr>
          <w:ilvl w:val="0"/>
          <w:numId w:val="2"/>
        </w:numPr>
        <w:rPr>
          <w:rFonts w:asciiTheme="majorHAnsi" w:eastAsia="Cambria" w:hAnsiTheme="majorHAnsi" w:cs="Cambria"/>
          <w:sz w:val="22"/>
        </w:rPr>
      </w:pPr>
      <w:r w:rsidRPr="003F1EA0">
        <w:rPr>
          <w:rFonts w:asciiTheme="majorHAnsi" w:eastAsia="Cambria" w:hAnsiTheme="majorHAnsi" w:cs="Cambria"/>
          <w:sz w:val="22"/>
        </w:rPr>
        <w:lastRenderedPageBreak/>
        <w:t xml:space="preserve">2021 Annual Work Plan </w:t>
      </w:r>
    </w:p>
    <w:p w14:paraId="7A192717" w14:textId="77777777" w:rsidR="00E0383E" w:rsidRPr="003F1EA0" w:rsidRDefault="00422C71">
      <w:pPr>
        <w:spacing w:after="0"/>
        <w:jc w:val="left"/>
        <w:rPr>
          <w:rFonts w:asciiTheme="majorHAnsi" w:eastAsia="Cambria" w:hAnsiTheme="majorHAnsi" w:cs="Cambria"/>
          <w:szCs w:val="20"/>
        </w:rPr>
      </w:pPr>
      <w:r w:rsidRPr="003F1EA0">
        <w:rPr>
          <w:rFonts w:asciiTheme="majorHAnsi" w:eastAsia="Cambria" w:hAnsiTheme="majorHAnsi" w:cs="Cambria"/>
          <w:b/>
          <w:szCs w:val="20"/>
        </w:rPr>
        <w:t xml:space="preserve">Project Title: </w:t>
      </w:r>
      <w:r w:rsidRPr="003F1EA0">
        <w:rPr>
          <w:rFonts w:asciiTheme="majorHAnsi" w:eastAsia="Cambria" w:hAnsiTheme="majorHAnsi" w:cs="Cambria"/>
          <w:szCs w:val="20"/>
        </w:rPr>
        <w:t>Integrated Approach in Management of Major Biodiversity Corridors in the Philippines</w:t>
      </w:r>
    </w:p>
    <w:p w14:paraId="31FD850F" w14:textId="77777777" w:rsidR="00E0383E" w:rsidRPr="003F1EA0" w:rsidRDefault="00422C71">
      <w:pPr>
        <w:rPr>
          <w:rFonts w:asciiTheme="majorHAnsi" w:eastAsia="Cambria" w:hAnsiTheme="majorHAnsi" w:cs="Cambria"/>
          <w:b/>
          <w:szCs w:val="20"/>
        </w:rPr>
      </w:pPr>
      <w:r w:rsidRPr="003F1EA0">
        <w:rPr>
          <w:rFonts w:asciiTheme="majorHAnsi" w:eastAsia="Cambria" w:hAnsiTheme="majorHAnsi" w:cs="Cambria"/>
          <w:b/>
          <w:szCs w:val="20"/>
        </w:rPr>
        <w:t xml:space="preserve">Project ID: </w:t>
      </w:r>
      <w:r w:rsidRPr="003F1EA0">
        <w:rPr>
          <w:rFonts w:asciiTheme="majorHAnsi" w:eastAsia="Cambria" w:hAnsiTheme="majorHAnsi" w:cs="Cambria"/>
          <w:szCs w:val="20"/>
        </w:rPr>
        <w:t xml:space="preserve">00096757 </w:t>
      </w:r>
    </w:p>
    <w:p w14:paraId="65E652E9" w14:textId="77777777" w:rsidR="00E0383E" w:rsidRPr="003F1EA0" w:rsidRDefault="00422C71">
      <w:pPr>
        <w:rPr>
          <w:rFonts w:asciiTheme="majorHAnsi" w:eastAsia="Cambria" w:hAnsiTheme="majorHAnsi" w:cs="Cambria"/>
          <w:b/>
          <w:szCs w:val="20"/>
        </w:rPr>
      </w:pPr>
      <w:r w:rsidRPr="003F1EA0">
        <w:rPr>
          <w:rFonts w:asciiTheme="majorHAnsi" w:eastAsia="Cambria" w:hAnsiTheme="majorHAnsi" w:cs="Cambria"/>
          <w:b/>
          <w:szCs w:val="20"/>
        </w:rPr>
        <w:t xml:space="preserve">Output ID: </w:t>
      </w:r>
      <w:r w:rsidRPr="003F1EA0">
        <w:rPr>
          <w:rFonts w:asciiTheme="majorHAnsi" w:eastAsia="Cambria" w:hAnsiTheme="majorHAnsi" w:cs="Cambria"/>
          <w:szCs w:val="20"/>
        </w:rPr>
        <w:t>00100687</w:t>
      </w:r>
    </w:p>
    <w:p w14:paraId="500792E7" w14:textId="77777777" w:rsidR="00E0383E" w:rsidRPr="003F1EA0" w:rsidRDefault="00422C71">
      <w:pPr>
        <w:rPr>
          <w:rFonts w:asciiTheme="majorHAnsi" w:eastAsia="Cambria" w:hAnsiTheme="majorHAnsi" w:cs="Cambria"/>
          <w:b/>
          <w:szCs w:val="20"/>
        </w:rPr>
      </w:pPr>
      <w:r w:rsidRPr="003F1EA0">
        <w:rPr>
          <w:rFonts w:asciiTheme="majorHAnsi" w:eastAsia="Cambria" w:hAnsiTheme="majorHAnsi" w:cs="Cambria"/>
          <w:b/>
          <w:szCs w:val="20"/>
        </w:rPr>
        <w:t xml:space="preserve">Implementing Partner: </w:t>
      </w:r>
      <w:r w:rsidRPr="003F1EA0">
        <w:rPr>
          <w:rFonts w:asciiTheme="majorHAnsi" w:eastAsia="Cambria" w:hAnsiTheme="majorHAnsi" w:cs="Cambria"/>
          <w:szCs w:val="20"/>
        </w:rPr>
        <w:t>Department of Environment and Natural Resources</w:t>
      </w:r>
    </w:p>
    <w:p w14:paraId="4D9B9517" w14:textId="77777777" w:rsidR="00E0383E" w:rsidRPr="00D00F5D" w:rsidRDefault="00E0383E">
      <w:pPr>
        <w:rPr>
          <w:rFonts w:asciiTheme="majorHAnsi" w:eastAsia="Cambria" w:hAnsiTheme="majorHAnsi" w:cs="Cambria"/>
          <w:b/>
          <w:sz w:val="20"/>
          <w:szCs w:val="20"/>
        </w:rPr>
      </w:pPr>
    </w:p>
    <w:tbl>
      <w:tblPr>
        <w:tblStyle w:val="af8"/>
        <w:tblW w:w="15588" w:type="dxa"/>
        <w:tblInd w:w="-10" w:type="dxa"/>
        <w:tblLayout w:type="fixed"/>
        <w:tblLook w:val="0400" w:firstRow="0" w:lastRow="0" w:firstColumn="0" w:lastColumn="0" w:noHBand="0" w:noVBand="1"/>
      </w:tblPr>
      <w:tblGrid>
        <w:gridCol w:w="4643"/>
        <w:gridCol w:w="1254"/>
        <w:gridCol w:w="1885"/>
        <w:gridCol w:w="2845"/>
        <w:gridCol w:w="2693"/>
        <w:gridCol w:w="2268"/>
      </w:tblGrid>
      <w:tr w:rsidR="00E0383E" w:rsidRPr="00D00F5D" w14:paraId="5488FB78" w14:textId="77777777">
        <w:trPr>
          <w:trHeight w:val="522"/>
        </w:trPr>
        <w:tc>
          <w:tcPr>
            <w:tcW w:w="15588" w:type="dxa"/>
            <w:gridSpan w:val="6"/>
            <w:tcBorders>
              <w:top w:val="single" w:sz="4" w:space="0" w:color="000000"/>
              <w:left w:val="single" w:sz="8" w:space="0" w:color="000000"/>
              <w:bottom w:val="single" w:sz="8" w:space="0" w:color="000000"/>
              <w:right w:val="single" w:sz="8" w:space="0" w:color="000000"/>
            </w:tcBorders>
            <w:shd w:val="clear" w:color="auto" w:fill="EEF3F8"/>
          </w:tcPr>
          <w:p w14:paraId="64B35FC8" w14:textId="77777777" w:rsidR="00E0383E" w:rsidRPr="00D00F5D" w:rsidRDefault="00E0383E">
            <w:pPr>
              <w:spacing w:after="0"/>
              <w:rPr>
                <w:rFonts w:asciiTheme="majorHAnsi" w:eastAsia="Cambria" w:hAnsiTheme="majorHAnsi" w:cs="Cambria"/>
                <w:b/>
                <w:color w:val="000000"/>
                <w:sz w:val="20"/>
                <w:szCs w:val="20"/>
              </w:rPr>
            </w:pPr>
          </w:p>
          <w:p w14:paraId="506E5FFC" w14:textId="56E789C5"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EXPECTED OUTPUTS</w:t>
            </w:r>
          </w:p>
          <w:p w14:paraId="0B9D2156" w14:textId="70B2F275" w:rsidR="0088337C" w:rsidRPr="00D00F5D" w:rsidRDefault="0088337C">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Component 1. Effective coordination and governance framework for integrated ecosystem management of Philippines biodiversity corridors system</w:t>
            </w:r>
          </w:p>
          <w:p w14:paraId="04D75949" w14:textId="77777777" w:rsidR="00E0383E" w:rsidRPr="00D00F5D" w:rsidRDefault="00E0383E">
            <w:pPr>
              <w:spacing w:after="0"/>
              <w:rPr>
                <w:rFonts w:asciiTheme="majorHAnsi" w:eastAsia="Cambria" w:hAnsiTheme="majorHAnsi" w:cs="Cambria"/>
                <w:b/>
                <w:color w:val="000000"/>
                <w:sz w:val="20"/>
                <w:szCs w:val="20"/>
              </w:rPr>
            </w:pPr>
          </w:p>
        </w:tc>
      </w:tr>
      <w:tr w:rsidR="00E0383E" w:rsidRPr="00D00F5D" w14:paraId="3E43BB11" w14:textId="77777777">
        <w:trPr>
          <w:trHeight w:val="1101"/>
        </w:trPr>
        <w:tc>
          <w:tcPr>
            <w:tcW w:w="4643" w:type="dxa"/>
            <w:tcBorders>
              <w:top w:val="single" w:sz="4" w:space="0" w:color="000000"/>
              <w:left w:val="single" w:sz="4" w:space="0" w:color="000000"/>
              <w:bottom w:val="single" w:sz="4" w:space="0" w:color="000000"/>
              <w:right w:val="single" w:sz="4" w:space="0" w:color="000000"/>
            </w:tcBorders>
            <w:vAlign w:val="center"/>
          </w:tcPr>
          <w:p w14:paraId="2623FC0B"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Project Output Indicator/s</w:t>
            </w:r>
          </w:p>
        </w:tc>
        <w:tc>
          <w:tcPr>
            <w:tcW w:w="31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D88F67B"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Baseline</w:t>
            </w:r>
          </w:p>
          <w:p w14:paraId="1A64A746" w14:textId="77777777" w:rsidR="00E0383E" w:rsidRPr="00D00F5D" w:rsidRDefault="00E0383E">
            <w:pPr>
              <w:spacing w:after="0"/>
              <w:jc w:val="center"/>
              <w:rPr>
                <w:rFonts w:asciiTheme="majorHAnsi" w:eastAsia="Cambria" w:hAnsiTheme="majorHAnsi" w:cs="Cambria"/>
                <w:b/>
                <w:color w:val="000000"/>
                <w:sz w:val="20"/>
                <w:szCs w:val="20"/>
              </w:rPr>
            </w:pPr>
          </w:p>
        </w:tc>
        <w:tc>
          <w:tcPr>
            <w:tcW w:w="2845" w:type="dxa"/>
            <w:tcBorders>
              <w:top w:val="single" w:sz="8" w:space="0" w:color="000000"/>
              <w:left w:val="single" w:sz="8" w:space="0" w:color="000000"/>
              <w:bottom w:val="single" w:sz="8" w:space="0" w:color="000000"/>
              <w:right w:val="single" w:sz="8" w:space="0" w:color="000000"/>
            </w:tcBorders>
          </w:tcPr>
          <w:p w14:paraId="2271F30F"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Annual</w:t>
            </w:r>
          </w:p>
          <w:p w14:paraId="08865CFF"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Target</w:t>
            </w:r>
          </w:p>
          <w:p w14:paraId="25AA4E3F"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(Annual)</w:t>
            </w:r>
          </w:p>
        </w:tc>
        <w:tc>
          <w:tcPr>
            <w:tcW w:w="2693" w:type="dxa"/>
            <w:tcBorders>
              <w:top w:val="single" w:sz="8" w:space="0" w:color="000000"/>
              <w:left w:val="single" w:sz="8" w:space="0" w:color="000000"/>
              <w:bottom w:val="single" w:sz="8" w:space="0" w:color="000000"/>
              <w:right w:val="single" w:sz="8" w:space="0" w:color="000000"/>
            </w:tcBorders>
          </w:tcPr>
          <w:p w14:paraId="118895CA"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 xml:space="preserve">Cumulative Target </w:t>
            </w:r>
          </w:p>
          <w:p w14:paraId="3FE72420"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(from Start Year)</w:t>
            </w:r>
          </w:p>
          <w:p w14:paraId="2161ACE1" w14:textId="77777777" w:rsidR="00E0383E" w:rsidRPr="00D00F5D" w:rsidRDefault="00E0383E">
            <w:pPr>
              <w:spacing w:after="0"/>
              <w:jc w:val="center"/>
              <w:rPr>
                <w:rFonts w:asciiTheme="majorHAnsi" w:eastAsia="Cambria" w:hAnsiTheme="majorHAnsi" w:cs="Cambria"/>
                <w:b/>
                <w:color w:val="000000"/>
                <w:sz w:val="20"/>
                <w:szCs w:val="20"/>
              </w:rPr>
            </w:pPr>
          </w:p>
          <w:p w14:paraId="3B31F1A1" w14:textId="1B1ACD03"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Start year:</w:t>
            </w:r>
            <w:r w:rsidRPr="00D00F5D">
              <w:rPr>
                <w:rFonts w:asciiTheme="majorHAnsi" w:eastAsia="Cambria" w:hAnsiTheme="majorHAnsi" w:cs="Cambria"/>
                <w:b/>
                <w:sz w:val="20"/>
                <w:szCs w:val="20"/>
              </w:rPr>
              <w:t>202</w:t>
            </w:r>
            <w:r w:rsidR="00684F5A" w:rsidRPr="00D00F5D">
              <w:rPr>
                <w:rFonts w:asciiTheme="majorHAnsi" w:eastAsia="Cambria" w:hAnsiTheme="majorHAnsi" w:cs="Cambria"/>
                <w:b/>
                <w:sz w:val="20"/>
                <w:szCs w:val="20"/>
              </w:rPr>
              <w:t>1</w:t>
            </w:r>
          </w:p>
        </w:tc>
        <w:tc>
          <w:tcPr>
            <w:tcW w:w="2268" w:type="dxa"/>
            <w:tcBorders>
              <w:top w:val="single" w:sz="8" w:space="0" w:color="000000"/>
              <w:left w:val="single" w:sz="8" w:space="0" w:color="000000"/>
              <w:bottom w:val="single" w:sz="8" w:space="0" w:color="000000"/>
              <w:right w:val="single" w:sz="8" w:space="0" w:color="000000"/>
            </w:tcBorders>
          </w:tcPr>
          <w:p w14:paraId="060F88AE"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End-of-Project Target</w:t>
            </w:r>
          </w:p>
          <w:p w14:paraId="1CFB30DD" w14:textId="77777777" w:rsidR="00E0383E" w:rsidRPr="00D00F5D" w:rsidRDefault="00E0383E">
            <w:pPr>
              <w:spacing w:after="0"/>
              <w:jc w:val="center"/>
              <w:rPr>
                <w:rFonts w:asciiTheme="majorHAnsi" w:eastAsia="Cambria" w:hAnsiTheme="majorHAnsi" w:cs="Cambria"/>
                <w:b/>
                <w:color w:val="000000"/>
                <w:sz w:val="20"/>
                <w:szCs w:val="20"/>
              </w:rPr>
            </w:pPr>
          </w:p>
          <w:p w14:paraId="6B8E43DB" w14:textId="77777777" w:rsidR="00E0383E" w:rsidRPr="00D00F5D" w:rsidRDefault="00E0383E">
            <w:pPr>
              <w:spacing w:after="0"/>
              <w:jc w:val="center"/>
              <w:rPr>
                <w:rFonts w:asciiTheme="majorHAnsi" w:eastAsia="Cambria" w:hAnsiTheme="majorHAnsi" w:cs="Cambria"/>
                <w:b/>
                <w:color w:val="000000"/>
                <w:sz w:val="20"/>
                <w:szCs w:val="20"/>
              </w:rPr>
            </w:pPr>
          </w:p>
          <w:p w14:paraId="4BCE23E4" w14:textId="7338DE95"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color w:val="000000"/>
                <w:sz w:val="20"/>
                <w:szCs w:val="20"/>
              </w:rPr>
              <w:t>End year:</w:t>
            </w:r>
            <w:r w:rsidRPr="003F1EA0">
              <w:rPr>
                <w:rFonts w:asciiTheme="majorHAnsi" w:eastAsia="Cambria" w:hAnsiTheme="majorHAnsi" w:cs="Cambria"/>
                <w:b/>
                <w:sz w:val="20"/>
                <w:szCs w:val="20"/>
                <w:highlight w:val="white"/>
              </w:rPr>
              <w:t>202</w:t>
            </w:r>
            <w:r w:rsidR="00684F5A" w:rsidRPr="003F1EA0">
              <w:rPr>
                <w:rFonts w:asciiTheme="majorHAnsi" w:eastAsia="Cambria" w:hAnsiTheme="majorHAnsi" w:cs="Cambria"/>
                <w:b/>
                <w:sz w:val="20"/>
                <w:szCs w:val="20"/>
                <w:highlight w:val="white"/>
              </w:rPr>
              <w:t>7</w:t>
            </w:r>
          </w:p>
        </w:tc>
      </w:tr>
      <w:tr w:rsidR="00E0383E" w:rsidRPr="00D00F5D" w14:paraId="7F9F8541" w14:textId="77777777" w:rsidTr="000A0CC9">
        <w:trPr>
          <w:trHeight w:val="1245"/>
        </w:trPr>
        <w:tc>
          <w:tcPr>
            <w:tcW w:w="4643" w:type="dxa"/>
            <w:tcBorders>
              <w:top w:val="single" w:sz="4" w:space="0" w:color="000000"/>
              <w:left w:val="single" w:sz="4" w:space="0" w:color="000000"/>
              <w:bottom w:val="single" w:sz="4" w:space="0" w:color="000000"/>
              <w:right w:val="single" w:sz="4" w:space="0" w:color="000000"/>
            </w:tcBorders>
          </w:tcPr>
          <w:p w14:paraId="476C61D4"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1.1 </w:t>
            </w:r>
            <w:r w:rsidRPr="00D00F5D">
              <w:rPr>
                <w:rFonts w:asciiTheme="majorHAnsi" w:eastAsia="Cambria" w:hAnsiTheme="majorHAnsi" w:cs="Cambria"/>
                <w:sz w:val="20"/>
                <w:szCs w:val="20"/>
              </w:rPr>
              <w:t>Functional governance and coordination mechanism established at national level to facilitate integrated ecosystem planning and management of Biodiversity Corridors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3F1D603"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5EA2F0F" w14:textId="6C6F3125" w:rsidR="00E0383E" w:rsidRPr="00D00F5D" w:rsidRDefault="00684F5A">
            <w:pPr>
              <w:spacing w:after="0"/>
              <w:jc w:val="center"/>
              <w:rPr>
                <w:rFonts w:asciiTheme="majorHAnsi" w:eastAsia="Cambria" w:hAnsiTheme="majorHAnsi" w:cs="Cambria"/>
                <w:i/>
                <w:sz w:val="20"/>
                <w:szCs w:val="20"/>
                <w:highlight w:val="white"/>
              </w:rPr>
            </w:pPr>
            <w:r w:rsidRPr="00D00F5D">
              <w:rPr>
                <w:rFonts w:asciiTheme="majorHAnsi" w:eastAsia="Cambria" w:hAnsiTheme="majorHAnsi" w:cs="Cambria"/>
                <w:i/>
                <w:sz w:val="20"/>
                <w:szCs w:val="20"/>
                <w:highlight w:val="white"/>
              </w:rPr>
              <w:t>0</w:t>
            </w:r>
          </w:p>
        </w:tc>
        <w:tc>
          <w:tcPr>
            <w:tcW w:w="2845" w:type="dxa"/>
            <w:tcBorders>
              <w:top w:val="single" w:sz="8" w:space="0" w:color="000000"/>
              <w:left w:val="single" w:sz="8" w:space="0" w:color="000000"/>
              <w:bottom w:val="single" w:sz="4" w:space="0" w:color="000000"/>
              <w:right w:val="single" w:sz="8" w:space="0" w:color="000000"/>
            </w:tcBorders>
            <w:vAlign w:val="center"/>
          </w:tcPr>
          <w:p w14:paraId="341C4AB6"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C6AF020"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D8AC474" w14:textId="3BBD792F" w:rsidR="00E0383E" w:rsidRPr="00D00F5D" w:rsidRDefault="00684F5A">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1</w:t>
            </w:r>
          </w:p>
        </w:tc>
      </w:tr>
      <w:tr w:rsidR="00E0383E" w:rsidRPr="00D00F5D" w14:paraId="3EF1AB38" w14:textId="77777777" w:rsidTr="000A0CC9">
        <w:trPr>
          <w:trHeight w:val="967"/>
        </w:trPr>
        <w:tc>
          <w:tcPr>
            <w:tcW w:w="4643" w:type="dxa"/>
            <w:tcBorders>
              <w:top w:val="single" w:sz="4" w:space="0" w:color="000000"/>
              <w:left w:val="single" w:sz="4" w:space="0" w:color="000000"/>
              <w:bottom w:val="single" w:sz="4" w:space="0" w:color="000000"/>
              <w:right w:val="single" w:sz="4" w:space="0" w:color="000000"/>
            </w:tcBorders>
          </w:tcPr>
          <w:p w14:paraId="25C81D34"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1.2 </w:t>
            </w:r>
            <w:r w:rsidRPr="00D00F5D">
              <w:rPr>
                <w:rFonts w:asciiTheme="majorHAnsi" w:eastAsia="Cambria" w:hAnsiTheme="majorHAnsi" w:cs="Cambria"/>
                <w:sz w:val="20"/>
                <w:szCs w:val="20"/>
              </w:rPr>
              <w:t>Policy instruments (biodiversity and community safeguard standards and guidelines) for improving biodiversity outcomes within the biodiversity corridors developed and adopted</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91520D8"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A99C6DA"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i/>
                <w:sz w:val="20"/>
                <w:szCs w:val="20"/>
                <w:highlight w:val="white"/>
              </w:rPr>
              <w:t>0</w:t>
            </w:r>
          </w:p>
        </w:tc>
        <w:tc>
          <w:tcPr>
            <w:tcW w:w="2845" w:type="dxa"/>
            <w:tcBorders>
              <w:top w:val="single" w:sz="8" w:space="0" w:color="000000"/>
              <w:left w:val="single" w:sz="8" w:space="0" w:color="000000"/>
              <w:bottom w:val="single" w:sz="4" w:space="0" w:color="000000"/>
              <w:right w:val="single" w:sz="8" w:space="0" w:color="000000"/>
            </w:tcBorders>
            <w:vAlign w:val="center"/>
          </w:tcPr>
          <w:p w14:paraId="486E5E81"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D2C5560"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8D42DE6"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4</w:t>
            </w:r>
          </w:p>
        </w:tc>
      </w:tr>
      <w:tr w:rsidR="00E0383E" w:rsidRPr="00D00F5D" w14:paraId="101F996E" w14:textId="77777777" w:rsidTr="000A0CC9">
        <w:trPr>
          <w:trHeight w:val="317"/>
        </w:trPr>
        <w:tc>
          <w:tcPr>
            <w:tcW w:w="4643" w:type="dxa"/>
            <w:tcBorders>
              <w:top w:val="single" w:sz="4" w:space="0" w:color="000000"/>
              <w:left w:val="single" w:sz="4" w:space="0" w:color="000000"/>
              <w:bottom w:val="single" w:sz="4" w:space="0" w:color="000000"/>
              <w:right w:val="single" w:sz="4" w:space="0" w:color="000000"/>
            </w:tcBorders>
          </w:tcPr>
          <w:p w14:paraId="584254F1"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1.3 </w:t>
            </w:r>
            <w:r w:rsidRPr="00D00F5D">
              <w:rPr>
                <w:rFonts w:asciiTheme="majorHAnsi" w:eastAsia="Cambria" w:hAnsiTheme="majorHAnsi" w:cs="Cambria"/>
                <w:sz w:val="20"/>
                <w:szCs w:val="20"/>
              </w:rPr>
              <w:t>Compliance monitoring and enforcement strategy developed and adopted to measure progress towards measuring agreed biodiversity outcomes, threat reduction, sustainable natural resources management, apprehension of violators and prosecutions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3C173FA"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F8AE9CE"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845" w:type="dxa"/>
            <w:tcBorders>
              <w:top w:val="single" w:sz="8" w:space="0" w:color="000000"/>
              <w:left w:val="single" w:sz="4" w:space="0" w:color="000000"/>
              <w:bottom w:val="single" w:sz="4" w:space="0" w:color="000000"/>
              <w:right w:val="single" w:sz="4" w:space="0" w:color="000000"/>
            </w:tcBorders>
            <w:vAlign w:val="center"/>
          </w:tcPr>
          <w:p w14:paraId="7F384F36"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E43C07B"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E2D6F9C" w14:textId="5C0437B1" w:rsidR="00E0383E" w:rsidRPr="00D00F5D" w:rsidRDefault="00684F5A">
            <w:pPr>
              <w:pBdr>
                <w:top w:val="nil"/>
                <w:left w:val="nil"/>
                <w:bottom w:val="nil"/>
                <w:right w:val="nil"/>
                <w:between w:val="nil"/>
              </w:pBdr>
              <w:spacing w:after="0"/>
              <w:jc w:val="center"/>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1</w:t>
            </w:r>
          </w:p>
        </w:tc>
      </w:tr>
    </w:tbl>
    <w:p w14:paraId="274DB7B3" w14:textId="77777777" w:rsidR="00E0383E" w:rsidRPr="00D00F5D" w:rsidRDefault="00E0383E">
      <w:pPr>
        <w:rPr>
          <w:rFonts w:asciiTheme="majorHAnsi" w:eastAsia="Cambria" w:hAnsiTheme="majorHAnsi" w:cs="Cambria"/>
          <w:b/>
          <w:sz w:val="20"/>
          <w:szCs w:val="20"/>
        </w:rPr>
      </w:pPr>
    </w:p>
    <w:p w14:paraId="6B8D2458" w14:textId="77777777" w:rsidR="00E0383E" w:rsidRPr="00D00F5D" w:rsidRDefault="00E0383E">
      <w:pPr>
        <w:rPr>
          <w:rFonts w:asciiTheme="majorHAnsi" w:eastAsia="Cambria" w:hAnsiTheme="majorHAnsi" w:cs="Cambria"/>
          <w:b/>
          <w:sz w:val="20"/>
          <w:szCs w:val="20"/>
        </w:rPr>
      </w:pPr>
    </w:p>
    <w:p w14:paraId="20B82767" w14:textId="43F737AB" w:rsidR="00E0383E" w:rsidRDefault="00E0383E">
      <w:pPr>
        <w:rPr>
          <w:rFonts w:asciiTheme="majorHAnsi" w:eastAsia="Cambria" w:hAnsiTheme="majorHAnsi" w:cs="Cambria"/>
          <w:b/>
          <w:sz w:val="20"/>
          <w:szCs w:val="20"/>
        </w:rPr>
      </w:pPr>
    </w:p>
    <w:p w14:paraId="53CC4F64" w14:textId="77777777" w:rsidR="00E0383E" w:rsidRDefault="00E0383E">
      <w:pPr>
        <w:rPr>
          <w:rFonts w:asciiTheme="majorHAnsi" w:eastAsia="Cambria" w:hAnsiTheme="majorHAnsi" w:cs="Cambria"/>
          <w:b/>
          <w:sz w:val="20"/>
          <w:szCs w:val="20"/>
        </w:rPr>
      </w:pPr>
    </w:p>
    <w:p w14:paraId="6312A09B" w14:textId="77777777" w:rsidR="00611519" w:rsidRDefault="00611519">
      <w:pPr>
        <w:rPr>
          <w:rFonts w:asciiTheme="majorHAnsi" w:eastAsia="Cambria" w:hAnsiTheme="majorHAnsi" w:cs="Cambria"/>
          <w:b/>
          <w:sz w:val="20"/>
          <w:szCs w:val="20"/>
        </w:rPr>
      </w:pPr>
    </w:p>
    <w:tbl>
      <w:tblPr>
        <w:tblW w:w="5000" w:type="pct"/>
        <w:tblLook w:val="04A0" w:firstRow="1" w:lastRow="0" w:firstColumn="1" w:lastColumn="0" w:noHBand="0" w:noVBand="1"/>
      </w:tblPr>
      <w:tblGrid>
        <w:gridCol w:w="2542"/>
        <w:gridCol w:w="3681"/>
        <w:gridCol w:w="474"/>
        <w:gridCol w:w="474"/>
        <w:gridCol w:w="474"/>
        <w:gridCol w:w="474"/>
        <w:gridCol w:w="1493"/>
        <w:gridCol w:w="881"/>
        <w:gridCol w:w="1527"/>
        <w:gridCol w:w="770"/>
        <w:gridCol w:w="1294"/>
        <w:gridCol w:w="1020"/>
      </w:tblGrid>
      <w:tr w:rsidR="00CB019A" w:rsidRPr="00CB019A" w14:paraId="199FC3DC" w14:textId="77777777" w:rsidTr="00F80DE4">
        <w:trPr>
          <w:trHeight w:val="480"/>
        </w:trPr>
        <w:tc>
          <w:tcPr>
            <w:tcW w:w="3496" w:type="pct"/>
            <w:gridSpan w:val="8"/>
            <w:tcBorders>
              <w:top w:val="single" w:sz="8" w:space="0" w:color="auto"/>
              <w:left w:val="single" w:sz="8" w:space="0" w:color="auto"/>
              <w:bottom w:val="single" w:sz="8" w:space="0" w:color="auto"/>
              <w:right w:val="single" w:sz="4" w:space="0" w:color="auto"/>
            </w:tcBorders>
            <w:shd w:val="clear" w:color="000000" w:fill="EEF3F9"/>
            <w:vAlign w:val="center"/>
            <w:hideMark/>
          </w:tcPr>
          <w:p w14:paraId="52F29AA1"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lastRenderedPageBreak/>
              <w:t>PLANNED ACTIVITIES (for Output No.1)</w:t>
            </w:r>
          </w:p>
        </w:tc>
        <w:tc>
          <w:tcPr>
            <w:tcW w:w="1504" w:type="pct"/>
            <w:gridSpan w:val="4"/>
            <w:tcBorders>
              <w:top w:val="single" w:sz="8" w:space="0" w:color="auto"/>
              <w:left w:val="single" w:sz="8" w:space="0" w:color="auto"/>
              <w:bottom w:val="single" w:sz="8" w:space="0" w:color="auto"/>
              <w:right w:val="nil"/>
            </w:tcBorders>
            <w:shd w:val="clear" w:color="000000" w:fill="EEF3F9"/>
            <w:vAlign w:val="center"/>
            <w:hideMark/>
          </w:tcPr>
          <w:p w14:paraId="4022FF0F"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PLANNED BUDGET (for Output No.1)</w:t>
            </w:r>
          </w:p>
        </w:tc>
      </w:tr>
      <w:bookmarkStart w:id="2" w:name="RANGE!A2"/>
      <w:tr w:rsidR="00CB019A" w:rsidRPr="00CB019A" w14:paraId="774EE0D2" w14:textId="77777777" w:rsidTr="00F80DE4">
        <w:trPr>
          <w:trHeight w:val="880"/>
        </w:trPr>
        <w:tc>
          <w:tcPr>
            <w:tcW w:w="953" w:type="pct"/>
            <w:vMerge w:val="restart"/>
            <w:tcBorders>
              <w:top w:val="nil"/>
              <w:left w:val="single" w:sz="8" w:space="0" w:color="auto"/>
              <w:bottom w:val="single" w:sz="8" w:space="0" w:color="000000"/>
              <w:right w:val="single" w:sz="8" w:space="0" w:color="000000"/>
            </w:tcBorders>
            <w:shd w:val="clear" w:color="000000" w:fill="EEF3F9"/>
            <w:vAlign w:val="center"/>
            <w:hideMark/>
          </w:tcPr>
          <w:p w14:paraId="2129877F" w14:textId="77777777" w:rsidR="00CB019A" w:rsidRPr="00CB019A" w:rsidRDefault="00CB019A" w:rsidP="00CB019A">
            <w:pPr>
              <w:spacing w:after="0"/>
              <w:jc w:val="center"/>
              <w:rPr>
                <w:rFonts w:ascii="Cambria" w:eastAsia="Times New Roman" w:hAnsi="Cambria" w:cs="Times New Roman"/>
                <w:b/>
                <w:bCs/>
                <w:sz w:val="20"/>
                <w:szCs w:val="20"/>
                <w:u w:val="single"/>
                <w:lang w:val="en-PH" w:eastAsia="en-US"/>
              </w:rPr>
            </w:pPr>
            <w:r w:rsidRPr="00CB019A">
              <w:rPr>
                <w:rFonts w:ascii="Cambria" w:eastAsia="Times New Roman" w:hAnsi="Cambria" w:cs="Times New Roman"/>
                <w:b/>
                <w:bCs/>
                <w:sz w:val="20"/>
                <w:szCs w:val="20"/>
                <w:u w:val="single"/>
                <w:lang w:val="en-PH" w:eastAsia="en-US"/>
              </w:rPr>
              <w:fldChar w:fldCharType="begin"/>
            </w:r>
            <w:r w:rsidRPr="00CB019A">
              <w:rPr>
                <w:rFonts w:ascii="Cambria" w:eastAsia="Times New Roman" w:hAnsi="Cambria" w:cs="Times New Roman"/>
                <w:b/>
                <w:bCs/>
                <w:sz w:val="20"/>
                <w:szCs w:val="20"/>
                <w:u w:val="single"/>
                <w:lang w:val="en-PH" w:eastAsia="en-US"/>
              </w:rPr>
              <w:instrText xml:space="preserve"> HYPERLINK "" \l "RANGE!#REF!" </w:instrText>
            </w:r>
            <w:r w:rsidRPr="00CB019A">
              <w:rPr>
                <w:rFonts w:ascii="Cambria" w:eastAsia="Times New Roman" w:hAnsi="Cambria" w:cs="Times New Roman"/>
                <w:b/>
                <w:bCs/>
                <w:sz w:val="20"/>
                <w:szCs w:val="20"/>
                <w:u w:val="single"/>
                <w:lang w:val="en-PH" w:eastAsia="en-US"/>
              </w:rPr>
              <w:fldChar w:fldCharType="separate"/>
            </w:r>
            <w:r w:rsidRPr="00CB019A">
              <w:rPr>
                <w:rFonts w:ascii="Cambria" w:eastAsia="Times New Roman" w:hAnsi="Cambria" w:cs="Times New Roman"/>
                <w:b/>
                <w:bCs/>
                <w:sz w:val="20"/>
                <w:szCs w:val="20"/>
                <w:u w:val="single"/>
                <w:lang w:val="en-PH" w:eastAsia="en-US"/>
              </w:rPr>
              <w:t xml:space="preserve">Activity/Sub-Activity </w:t>
            </w:r>
            <w:proofErr w:type="gramStart"/>
            <w:r w:rsidRPr="00CB019A">
              <w:rPr>
                <w:rFonts w:ascii="Cambria" w:eastAsia="Times New Roman" w:hAnsi="Cambria" w:cs="Times New Roman"/>
                <w:b/>
                <w:bCs/>
                <w:sz w:val="20"/>
                <w:szCs w:val="20"/>
                <w:u w:val="single"/>
                <w:lang w:val="en-PH" w:eastAsia="en-US"/>
              </w:rPr>
              <w:t>Description[</w:t>
            </w:r>
            <w:proofErr w:type="gramEnd"/>
            <w:r w:rsidRPr="00CB019A">
              <w:rPr>
                <w:rFonts w:ascii="Cambria" w:eastAsia="Times New Roman" w:hAnsi="Cambria" w:cs="Times New Roman"/>
                <w:b/>
                <w:bCs/>
                <w:sz w:val="20"/>
                <w:szCs w:val="20"/>
                <w:u w:val="single"/>
                <w:lang w:val="en-PH" w:eastAsia="en-US"/>
              </w:rPr>
              <w:t>1]</w:t>
            </w:r>
            <w:r w:rsidRPr="00CB019A">
              <w:rPr>
                <w:rFonts w:ascii="Cambria" w:eastAsia="Times New Roman" w:hAnsi="Cambria" w:cs="Times New Roman"/>
                <w:b/>
                <w:bCs/>
                <w:sz w:val="20"/>
                <w:szCs w:val="20"/>
                <w:u w:val="single"/>
                <w:lang w:val="en-PH" w:eastAsia="en-US"/>
              </w:rPr>
              <w:fldChar w:fldCharType="end"/>
            </w:r>
            <w:bookmarkEnd w:id="2"/>
          </w:p>
        </w:tc>
        <w:bookmarkStart w:id="3" w:name="RANGE!B2"/>
        <w:tc>
          <w:tcPr>
            <w:tcW w:w="1201" w:type="pct"/>
            <w:vMerge w:val="restart"/>
            <w:tcBorders>
              <w:top w:val="nil"/>
              <w:left w:val="single" w:sz="8" w:space="0" w:color="000000"/>
              <w:bottom w:val="single" w:sz="8" w:space="0" w:color="000000"/>
              <w:right w:val="single" w:sz="8" w:space="0" w:color="000000"/>
            </w:tcBorders>
            <w:shd w:val="clear" w:color="000000" w:fill="EEF3F9"/>
            <w:vAlign w:val="center"/>
            <w:hideMark/>
          </w:tcPr>
          <w:p w14:paraId="513FCBEF" w14:textId="77777777" w:rsidR="00CB019A" w:rsidRPr="00CB019A" w:rsidRDefault="00CB019A" w:rsidP="00CB019A">
            <w:pPr>
              <w:spacing w:after="0"/>
              <w:jc w:val="center"/>
              <w:rPr>
                <w:rFonts w:ascii="Cambria" w:eastAsia="Times New Roman" w:hAnsi="Cambria" w:cs="Times New Roman"/>
                <w:b/>
                <w:bCs/>
                <w:sz w:val="20"/>
                <w:szCs w:val="20"/>
                <w:u w:val="single"/>
                <w:lang w:val="en-PH" w:eastAsia="en-US"/>
              </w:rPr>
            </w:pPr>
            <w:r w:rsidRPr="00CB019A">
              <w:rPr>
                <w:rFonts w:ascii="Cambria" w:eastAsia="Times New Roman" w:hAnsi="Cambria" w:cs="Times New Roman"/>
                <w:b/>
                <w:bCs/>
                <w:sz w:val="20"/>
                <w:szCs w:val="20"/>
                <w:u w:val="single"/>
                <w:lang w:val="en-PH" w:eastAsia="en-US"/>
              </w:rPr>
              <w:fldChar w:fldCharType="begin"/>
            </w:r>
            <w:r w:rsidRPr="00CB019A">
              <w:rPr>
                <w:rFonts w:ascii="Cambria" w:eastAsia="Times New Roman" w:hAnsi="Cambria" w:cs="Times New Roman"/>
                <w:b/>
                <w:bCs/>
                <w:sz w:val="20"/>
                <w:szCs w:val="20"/>
                <w:u w:val="single"/>
                <w:lang w:val="en-PH" w:eastAsia="en-US"/>
              </w:rPr>
              <w:instrText xml:space="preserve"> HYPERLINK "" \l "RANGE!#REF!" </w:instrText>
            </w:r>
            <w:r w:rsidRPr="00CB019A">
              <w:rPr>
                <w:rFonts w:ascii="Cambria" w:eastAsia="Times New Roman" w:hAnsi="Cambria" w:cs="Times New Roman"/>
                <w:b/>
                <w:bCs/>
                <w:sz w:val="20"/>
                <w:szCs w:val="20"/>
                <w:u w:val="single"/>
                <w:lang w:val="en-PH" w:eastAsia="en-US"/>
              </w:rPr>
              <w:fldChar w:fldCharType="separate"/>
            </w:r>
            <w:r w:rsidRPr="00CB019A">
              <w:rPr>
                <w:rFonts w:ascii="Cambria" w:eastAsia="Times New Roman" w:hAnsi="Cambria" w:cs="Times New Roman"/>
                <w:b/>
                <w:bCs/>
                <w:sz w:val="20"/>
                <w:szCs w:val="20"/>
                <w:u w:val="single"/>
                <w:lang w:val="en-PH" w:eastAsia="en-US"/>
              </w:rPr>
              <w:t>Activity Target [2]</w:t>
            </w:r>
            <w:r w:rsidRPr="00CB019A">
              <w:rPr>
                <w:rFonts w:ascii="Cambria" w:eastAsia="Times New Roman" w:hAnsi="Cambria" w:cs="Times New Roman"/>
                <w:b/>
                <w:bCs/>
                <w:sz w:val="20"/>
                <w:szCs w:val="20"/>
                <w:u w:val="single"/>
                <w:lang w:val="en-PH" w:eastAsia="en-US"/>
              </w:rPr>
              <w:fldChar w:fldCharType="end"/>
            </w:r>
            <w:bookmarkEnd w:id="3"/>
          </w:p>
        </w:tc>
        <w:tc>
          <w:tcPr>
            <w:tcW w:w="618" w:type="pct"/>
            <w:gridSpan w:val="4"/>
            <w:tcBorders>
              <w:top w:val="nil"/>
              <w:left w:val="single" w:sz="8" w:space="0" w:color="auto"/>
              <w:bottom w:val="single" w:sz="4" w:space="0" w:color="auto"/>
              <w:right w:val="single" w:sz="8" w:space="0" w:color="000000"/>
            </w:tcBorders>
            <w:shd w:val="clear" w:color="000000" w:fill="EEF3F9"/>
            <w:vAlign w:val="center"/>
            <w:hideMark/>
          </w:tcPr>
          <w:p w14:paraId="177F5D87"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TIMEFRAME</w:t>
            </w:r>
          </w:p>
        </w:tc>
        <w:bookmarkStart w:id="4" w:name="RANGE!H2"/>
        <w:tc>
          <w:tcPr>
            <w:tcW w:w="487"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0C33C562" w14:textId="77777777" w:rsidR="00CB019A" w:rsidRPr="00CB019A" w:rsidRDefault="00CB019A" w:rsidP="00CB019A">
            <w:pPr>
              <w:spacing w:after="0"/>
              <w:jc w:val="center"/>
              <w:rPr>
                <w:rFonts w:ascii="Cambria" w:eastAsia="Times New Roman" w:hAnsi="Cambria" w:cs="Times New Roman"/>
                <w:b/>
                <w:bCs/>
                <w:sz w:val="20"/>
                <w:szCs w:val="20"/>
                <w:u w:val="single"/>
                <w:lang w:val="en-PH" w:eastAsia="en-US"/>
              </w:rPr>
            </w:pPr>
            <w:r w:rsidRPr="00CB019A">
              <w:rPr>
                <w:rFonts w:ascii="Cambria" w:eastAsia="Times New Roman" w:hAnsi="Cambria" w:cs="Times New Roman"/>
                <w:b/>
                <w:bCs/>
                <w:sz w:val="20"/>
                <w:szCs w:val="20"/>
                <w:u w:val="single"/>
                <w:lang w:val="en-PH" w:eastAsia="en-US"/>
              </w:rPr>
              <w:fldChar w:fldCharType="begin"/>
            </w:r>
            <w:r w:rsidRPr="00CB019A">
              <w:rPr>
                <w:rFonts w:ascii="Cambria" w:eastAsia="Times New Roman" w:hAnsi="Cambria" w:cs="Times New Roman"/>
                <w:b/>
                <w:bCs/>
                <w:sz w:val="20"/>
                <w:szCs w:val="20"/>
                <w:u w:val="single"/>
                <w:lang w:val="en-PH" w:eastAsia="en-US"/>
              </w:rPr>
              <w:instrText xml:space="preserve"> HYPERLINK "" \l "RANGE!#REF!" </w:instrText>
            </w:r>
            <w:r w:rsidRPr="00CB019A">
              <w:rPr>
                <w:rFonts w:ascii="Cambria" w:eastAsia="Times New Roman" w:hAnsi="Cambria" w:cs="Times New Roman"/>
                <w:b/>
                <w:bCs/>
                <w:sz w:val="20"/>
                <w:szCs w:val="20"/>
                <w:u w:val="single"/>
                <w:lang w:val="en-PH" w:eastAsia="en-US"/>
              </w:rPr>
              <w:fldChar w:fldCharType="separate"/>
            </w:r>
            <w:r w:rsidRPr="00CB019A">
              <w:rPr>
                <w:rFonts w:ascii="Cambria" w:eastAsia="Times New Roman" w:hAnsi="Cambria" w:cs="Times New Roman"/>
                <w:b/>
                <w:bCs/>
                <w:sz w:val="20"/>
                <w:szCs w:val="20"/>
                <w:u w:val="single"/>
                <w:lang w:val="en-PH" w:eastAsia="en-US"/>
              </w:rPr>
              <w:t xml:space="preserve">RESPONSIBLE </w:t>
            </w:r>
            <w:proofErr w:type="gramStart"/>
            <w:r w:rsidRPr="00CB019A">
              <w:rPr>
                <w:rFonts w:ascii="Cambria" w:eastAsia="Times New Roman" w:hAnsi="Cambria" w:cs="Times New Roman"/>
                <w:b/>
                <w:bCs/>
                <w:sz w:val="20"/>
                <w:szCs w:val="20"/>
                <w:u w:val="single"/>
                <w:lang w:val="en-PH" w:eastAsia="en-US"/>
              </w:rPr>
              <w:t>PARTY[</w:t>
            </w:r>
            <w:proofErr w:type="gramEnd"/>
            <w:r w:rsidRPr="00CB019A">
              <w:rPr>
                <w:rFonts w:ascii="Cambria" w:eastAsia="Times New Roman" w:hAnsi="Cambria" w:cs="Times New Roman"/>
                <w:b/>
                <w:bCs/>
                <w:sz w:val="20"/>
                <w:szCs w:val="20"/>
                <w:u w:val="single"/>
                <w:lang w:val="en-PH" w:eastAsia="en-US"/>
              </w:rPr>
              <w:t>3]</w:t>
            </w:r>
            <w:r w:rsidRPr="00CB019A">
              <w:rPr>
                <w:rFonts w:ascii="Cambria" w:eastAsia="Times New Roman" w:hAnsi="Cambria" w:cs="Times New Roman"/>
                <w:b/>
                <w:bCs/>
                <w:sz w:val="20"/>
                <w:szCs w:val="20"/>
                <w:u w:val="single"/>
                <w:lang w:val="en-PH" w:eastAsia="en-US"/>
              </w:rPr>
              <w:fldChar w:fldCharType="end"/>
            </w:r>
            <w:bookmarkEnd w:id="4"/>
          </w:p>
        </w:tc>
        <w:tc>
          <w:tcPr>
            <w:tcW w:w="237" w:type="pct"/>
            <w:vMerge w:val="restart"/>
            <w:tcBorders>
              <w:top w:val="nil"/>
              <w:left w:val="single" w:sz="8" w:space="0" w:color="auto"/>
              <w:bottom w:val="single" w:sz="8" w:space="0" w:color="000000"/>
              <w:right w:val="nil"/>
            </w:tcBorders>
            <w:shd w:val="clear" w:color="000000" w:fill="EEF3F9"/>
            <w:vAlign w:val="center"/>
            <w:hideMark/>
          </w:tcPr>
          <w:p w14:paraId="39280310"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IA CODE</w:t>
            </w:r>
          </w:p>
        </w:tc>
        <w:tc>
          <w:tcPr>
            <w:tcW w:w="498"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4F0A5B12"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Funding Source/Donor</w:t>
            </w:r>
          </w:p>
        </w:tc>
        <w:tc>
          <w:tcPr>
            <w:tcW w:w="673" w:type="pct"/>
            <w:gridSpan w:val="2"/>
            <w:tcBorders>
              <w:top w:val="nil"/>
              <w:left w:val="nil"/>
              <w:bottom w:val="single" w:sz="4" w:space="0" w:color="auto"/>
              <w:right w:val="single" w:sz="8" w:space="0" w:color="000000"/>
            </w:tcBorders>
            <w:shd w:val="clear" w:color="000000" w:fill="EEF3F9"/>
            <w:vAlign w:val="center"/>
            <w:hideMark/>
          </w:tcPr>
          <w:p w14:paraId="5B54AEB5"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Budget</w:t>
            </w:r>
          </w:p>
        </w:tc>
        <w:tc>
          <w:tcPr>
            <w:tcW w:w="333" w:type="pct"/>
            <w:tcBorders>
              <w:top w:val="nil"/>
              <w:left w:val="single" w:sz="8" w:space="0" w:color="auto"/>
              <w:bottom w:val="single" w:sz="4" w:space="0" w:color="auto"/>
              <w:right w:val="single" w:sz="8" w:space="0" w:color="auto"/>
            </w:tcBorders>
            <w:shd w:val="clear" w:color="000000" w:fill="EEF3F9"/>
            <w:vAlign w:val="center"/>
            <w:hideMark/>
          </w:tcPr>
          <w:p w14:paraId="5ABF488B"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Amount</w:t>
            </w:r>
          </w:p>
        </w:tc>
      </w:tr>
      <w:tr w:rsidR="00CB019A" w:rsidRPr="00CB019A" w14:paraId="51292DEC" w14:textId="77777777" w:rsidTr="00F80DE4">
        <w:trPr>
          <w:trHeight w:val="280"/>
        </w:trPr>
        <w:tc>
          <w:tcPr>
            <w:tcW w:w="953" w:type="pct"/>
            <w:vMerge/>
            <w:tcBorders>
              <w:top w:val="nil"/>
              <w:left w:val="single" w:sz="8" w:space="0" w:color="auto"/>
              <w:bottom w:val="single" w:sz="8" w:space="0" w:color="000000"/>
              <w:right w:val="single" w:sz="8" w:space="0" w:color="000000"/>
            </w:tcBorders>
            <w:vAlign w:val="center"/>
            <w:hideMark/>
          </w:tcPr>
          <w:p w14:paraId="2813E0CF" w14:textId="77777777" w:rsidR="00CB019A" w:rsidRPr="00CB019A" w:rsidRDefault="00CB019A" w:rsidP="00CB019A">
            <w:pPr>
              <w:spacing w:after="0"/>
              <w:jc w:val="left"/>
              <w:rPr>
                <w:rFonts w:ascii="Cambria" w:eastAsia="Times New Roman" w:hAnsi="Cambria" w:cs="Times New Roman"/>
                <w:b/>
                <w:bCs/>
                <w:sz w:val="20"/>
                <w:szCs w:val="20"/>
                <w:u w:val="single"/>
                <w:lang w:val="en-PH" w:eastAsia="en-US"/>
              </w:rPr>
            </w:pPr>
          </w:p>
        </w:tc>
        <w:tc>
          <w:tcPr>
            <w:tcW w:w="1201" w:type="pct"/>
            <w:vMerge/>
            <w:tcBorders>
              <w:top w:val="nil"/>
              <w:left w:val="single" w:sz="8" w:space="0" w:color="000000"/>
              <w:bottom w:val="single" w:sz="8" w:space="0" w:color="000000"/>
              <w:right w:val="single" w:sz="8" w:space="0" w:color="000000"/>
            </w:tcBorders>
            <w:vAlign w:val="center"/>
            <w:hideMark/>
          </w:tcPr>
          <w:p w14:paraId="1DA43D3E" w14:textId="77777777" w:rsidR="00CB019A" w:rsidRPr="00CB019A" w:rsidRDefault="00CB019A" w:rsidP="00CB019A">
            <w:pPr>
              <w:spacing w:after="0"/>
              <w:jc w:val="left"/>
              <w:rPr>
                <w:rFonts w:ascii="Cambria" w:eastAsia="Times New Roman" w:hAnsi="Cambria" w:cs="Times New Roman"/>
                <w:b/>
                <w:bCs/>
                <w:sz w:val="20"/>
                <w:szCs w:val="20"/>
                <w:u w:val="single"/>
                <w:lang w:val="en-PH" w:eastAsia="en-US"/>
              </w:rPr>
            </w:pPr>
          </w:p>
        </w:tc>
        <w:tc>
          <w:tcPr>
            <w:tcW w:w="155" w:type="pct"/>
            <w:tcBorders>
              <w:top w:val="nil"/>
              <w:left w:val="single" w:sz="8" w:space="0" w:color="auto"/>
              <w:bottom w:val="single" w:sz="8" w:space="0" w:color="auto"/>
              <w:right w:val="single" w:sz="4" w:space="0" w:color="auto"/>
            </w:tcBorders>
            <w:shd w:val="clear" w:color="000000" w:fill="EEF3F9"/>
            <w:vAlign w:val="center"/>
            <w:hideMark/>
          </w:tcPr>
          <w:p w14:paraId="40CE3769"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Q1</w:t>
            </w:r>
          </w:p>
        </w:tc>
        <w:tc>
          <w:tcPr>
            <w:tcW w:w="155" w:type="pct"/>
            <w:tcBorders>
              <w:top w:val="nil"/>
              <w:left w:val="nil"/>
              <w:bottom w:val="single" w:sz="8" w:space="0" w:color="auto"/>
              <w:right w:val="single" w:sz="4" w:space="0" w:color="auto"/>
            </w:tcBorders>
            <w:shd w:val="clear" w:color="000000" w:fill="EEF3F9"/>
            <w:vAlign w:val="center"/>
            <w:hideMark/>
          </w:tcPr>
          <w:p w14:paraId="4230805A"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Q2</w:t>
            </w:r>
          </w:p>
        </w:tc>
        <w:tc>
          <w:tcPr>
            <w:tcW w:w="155" w:type="pct"/>
            <w:tcBorders>
              <w:top w:val="nil"/>
              <w:left w:val="nil"/>
              <w:bottom w:val="single" w:sz="8" w:space="0" w:color="auto"/>
              <w:right w:val="single" w:sz="4" w:space="0" w:color="auto"/>
            </w:tcBorders>
            <w:shd w:val="clear" w:color="000000" w:fill="EEF3F9"/>
            <w:vAlign w:val="center"/>
            <w:hideMark/>
          </w:tcPr>
          <w:p w14:paraId="59B8C1EE"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Q3</w:t>
            </w:r>
          </w:p>
        </w:tc>
        <w:tc>
          <w:tcPr>
            <w:tcW w:w="155" w:type="pct"/>
            <w:tcBorders>
              <w:top w:val="nil"/>
              <w:left w:val="nil"/>
              <w:bottom w:val="single" w:sz="8" w:space="0" w:color="auto"/>
              <w:right w:val="single" w:sz="8" w:space="0" w:color="auto"/>
            </w:tcBorders>
            <w:shd w:val="clear" w:color="000000" w:fill="EEF3F9"/>
            <w:vAlign w:val="center"/>
            <w:hideMark/>
          </w:tcPr>
          <w:p w14:paraId="1FF49B02"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Q4</w:t>
            </w:r>
          </w:p>
        </w:tc>
        <w:tc>
          <w:tcPr>
            <w:tcW w:w="487" w:type="pct"/>
            <w:vMerge/>
            <w:tcBorders>
              <w:top w:val="nil"/>
              <w:left w:val="single" w:sz="8" w:space="0" w:color="auto"/>
              <w:bottom w:val="single" w:sz="8" w:space="0" w:color="000000"/>
              <w:right w:val="single" w:sz="8" w:space="0" w:color="auto"/>
            </w:tcBorders>
            <w:vAlign w:val="center"/>
            <w:hideMark/>
          </w:tcPr>
          <w:p w14:paraId="05EB6383" w14:textId="77777777" w:rsidR="00CB019A" w:rsidRPr="00CB019A" w:rsidRDefault="00CB019A" w:rsidP="00CB019A">
            <w:pPr>
              <w:spacing w:after="0"/>
              <w:jc w:val="left"/>
              <w:rPr>
                <w:rFonts w:ascii="Cambria" w:eastAsia="Times New Roman" w:hAnsi="Cambria" w:cs="Times New Roman"/>
                <w:b/>
                <w:bCs/>
                <w:sz w:val="20"/>
                <w:szCs w:val="20"/>
                <w:u w:val="single"/>
                <w:lang w:val="en-PH" w:eastAsia="en-US"/>
              </w:rPr>
            </w:pPr>
          </w:p>
        </w:tc>
        <w:tc>
          <w:tcPr>
            <w:tcW w:w="237" w:type="pct"/>
            <w:vMerge/>
            <w:tcBorders>
              <w:top w:val="nil"/>
              <w:left w:val="single" w:sz="8" w:space="0" w:color="auto"/>
              <w:bottom w:val="single" w:sz="8" w:space="0" w:color="000000"/>
              <w:right w:val="nil"/>
            </w:tcBorders>
            <w:vAlign w:val="center"/>
            <w:hideMark/>
          </w:tcPr>
          <w:p w14:paraId="32554C84"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p>
        </w:tc>
        <w:tc>
          <w:tcPr>
            <w:tcW w:w="498" w:type="pct"/>
            <w:vMerge/>
            <w:tcBorders>
              <w:top w:val="nil"/>
              <w:left w:val="single" w:sz="8" w:space="0" w:color="auto"/>
              <w:bottom w:val="single" w:sz="8" w:space="0" w:color="000000"/>
              <w:right w:val="single" w:sz="8" w:space="0" w:color="auto"/>
            </w:tcBorders>
            <w:vAlign w:val="center"/>
            <w:hideMark/>
          </w:tcPr>
          <w:p w14:paraId="0D653913"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p>
        </w:tc>
        <w:tc>
          <w:tcPr>
            <w:tcW w:w="251" w:type="pct"/>
            <w:tcBorders>
              <w:top w:val="nil"/>
              <w:left w:val="nil"/>
              <w:bottom w:val="single" w:sz="8" w:space="0" w:color="auto"/>
              <w:right w:val="single" w:sz="4" w:space="0" w:color="auto"/>
            </w:tcBorders>
            <w:shd w:val="clear" w:color="000000" w:fill="EEF3F9"/>
            <w:vAlign w:val="center"/>
            <w:hideMark/>
          </w:tcPr>
          <w:p w14:paraId="7F4B4E90"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Code</w:t>
            </w:r>
          </w:p>
        </w:tc>
        <w:tc>
          <w:tcPr>
            <w:tcW w:w="422" w:type="pct"/>
            <w:tcBorders>
              <w:top w:val="nil"/>
              <w:left w:val="nil"/>
              <w:bottom w:val="single" w:sz="8" w:space="0" w:color="auto"/>
              <w:right w:val="single" w:sz="8" w:space="0" w:color="auto"/>
            </w:tcBorders>
            <w:shd w:val="clear" w:color="000000" w:fill="EEF3F9"/>
            <w:vAlign w:val="center"/>
            <w:hideMark/>
          </w:tcPr>
          <w:p w14:paraId="0711E127"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Description</w:t>
            </w:r>
          </w:p>
        </w:tc>
        <w:tc>
          <w:tcPr>
            <w:tcW w:w="333" w:type="pct"/>
            <w:tcBorders>
              <w:top w:val="nil"/>
              <w:left w:val="single" w:sz="8" w:space="0" w:color="auto"/>
              <w:bottom w:val="single" w:sz="8" w:space="0" w:color="auto"/>
              <w:right w:val="single" w:sz="8" w:space="0" w:color="auto"/>
            </w:tcBorders>
            <w:shd w:val="clear" w:color="000000" w:fill="EEF3F9"/>
            <w:vAlign w:val="center"/>
            <w:hideMark/>
          </w:tcPr>
          <w:p w14:paraId="53F74BF1" w14:textId="77777777" w:rsidR="00CB019A" w:rsidRPr="00CB019A" w:rsidRDefault="00CB019A" w:rsidP="00CB019A">
            <w:pPr>
              <w:spacing w:after="0"/>
              <w:jc w:val="center"/>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US$ (1=XX)</w:t>
            </w:r>
          </w:p>
        </w:tc>
      </w:tr>
      <w:tr w:rsidR="00CB019A" w:rsidRPr="00CB019A" w14:paraId="2E3604A4" w14:textId="77777777" w:rsidTr="00F80DE4">
        <w:trPr>
          <w:trHeight w:val="560"/>
        </w:trPr>
        <w:tc>
          <w:tcPr>
            <w:tcW w:w="4667"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33D39A9D"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1. Effective coordination and governance framework for integrated ecosystem management in the Philippines biodiversity corridors system</w:t>
            </w:r>
          </w:p>
        </w:tc>
        <w:tc>
          <w:tcPr>
            <w:tcW w:w="333" w:type="pct"/>
            <w:tcBorders>
              <w:top w:val="nil"/>
              <w:left w:val="nil"/>
              <w:bottom w:val="single" w:sz="4" w:space="0" w:color="auto"/>
              <w:right w:val="single" w:sz="8" w:space="0" w:color="auto"/>
            </w:tcBorders>
            <w:shd w:val="clear" w:color="auto" w:fill="auto"/>
            <w:vAlign w:val="center"/>
            <w:hideMark/>
          </w:tcPr>
          <w:p w14:paraId="57DF57BE"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w:t>
            </w:r>
          </w:p>
        </w:tc>
      </w:tr>
      <w:tr w:rsidR="00CB019A" w:rsidRPr="00CB019A" w14:paraId="32D5C68F" w14:textId="77777777" w:rsidTr="00F80DE4">
        <w:trPr>
          <w:trHeight w:val="560"/>
        </w:trPr>
        <w:tc>
          <w:tcPr>
            <w:tcW w:w="4667"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695CE1A4"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xml:space="preserve">Output 1.1. Functional governance and coordination mechanism established at national level to facilitate integrated ecosystem planning and management of biodiversity corridors. </w:t>
            </w:r>
          </w:p>
        </w:tc>
        <w:tc>
          <w:tcPr>
            <w:tcW w:w="333" w:type="pct"/>
            <w:tcBorders>
              <w:top w:val="nil"/>
              <w:left w:val="nil"/>
              <w:bottom w:val="single" w:sz="4" w:space="0" w:color="auto"/>
              <w:right w:val="single" w:sz="8" w:space="0" w:color="auto"/>
            </w:tcBorders>
            <w:shd w:val="clear" w:color="auto" w:fill="auto"/>
            <w:vAlign w:val="center"/>
            <w:hideMark/>
          </w:tcPr>
          <w:p w14:paraId="2B493728"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w:t>
            </w:r>
          </w:p>
        </w:tc>
      </w:tr>
      <w:tr w:rsidR="00CB019A" w:rsidRPr="00CB019A" w14:paraId="624CFC6A" w14:textId="77777777" w:rsidTr="00F80DE4">
        <w:trPr>
          <w:trHeight w:val="780"/>
        </w:trPr>
        <w:tc>
          <w:tcPr>
            <w:tcW w:w="953" w:type="pct"/>
            <w:vMerge w:val="restart"/>
            <w:tcBorders>
              <w:top w:val="nil"/>
              <w:left w:val="single" w:sz="8" w:space="0" w:color="auto"/>
              <w:bottom w:val="single" w:sz="4" w:space="0" w:color="auto"/>
              <w:right w:val="single" w:sz="4" w:space="0" w:color="auto"/>
            </w:tcBorders>
            <w:shd w:val="clear" w:color="auto" w:fill="auto"/>
            <w:hideMark/>
          </w:tcPr>
          <w:p w14:paraId="4E2F2B4C"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1.1.1 Creation of national technical working group (TWG) on biodiversity corridors to serve as interim forum for national dialogue as well as provide interim cross-sectoral advice for the integration of biodiversity corridor concerns in planning and coordination processes</w:t>
            </w:r>
          </w:p>
        </w:tc>
        <w:tc>
          <w:tcPr>
            <w:tcW w:w="1201" w:type="pct"/>
            <w:tcBorders>
              <w:top w:val="nil"/>
              <w:left w:val="nil"/>
              <w:bottom w:val="single" w:sz="4" w:space="0" w:color="auto"/>
              <w:right w:val="single" w:sz="4" w:space="0" w:color="auto"/>
            </w:tcBorders>
            <w:shd w:val="clear" w:color="auto" w:fill="auto"/>
            <w:vAlign w:val="center"/>
            <w:hideMark/>
          </w:tcPr>
          <w:p w14:paraId="029CEA2A" w14:textId="53E24955" w:rsidR="00CB019A" w:rsidRPr="00CB019A" w:rsidRDefault="00CB019A" w:rsidP="006F7EBE">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National TWG mobilized, i.e., TWG members identified and designation supported with SO</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58D001C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EE13C2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61CDCDF4"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2F62FA69"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032D4FC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DENR </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7C5A89FD" w14:textId="7CB1DFF1"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386CA30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3AB8091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75700</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14:paraId="4142336A"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Learning Cost</w:t>
            </w:r>
          </w:p>
        </w:tc>
        <w:tc>
          <w:tcPr>
            <w:tcW w:w="333" w:type="pct"/>
            <w:vMerge w:val="restart"/>
            <w:tcBorders>
              <w:top w:val="nil"/>
              <w:left w:val="single" w:sz="4" w:space="0" w:color="auto"/>
              <w:bottom w:val="single" w:sz="4" w:space="0" w:color="000000"/>
              <w:right w:val="single" w:sz="8" w:space="0" w:color="auto"/>
            </w:tcBorders>
            <w:shd w:val="clear" w:color="auto" w:fill="auto"/>
            <w:vAlign w:val="center"/>
            <w:hideMark/>
          </w:tcPr>
          <w:p w14:paraId="23BB44D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117.99</w:t>
            </w:r>
          </w:p>
        </w:tc>
      </w:tr>
      <w:tr w:rsidR="00CB019A" w:rsidRPr="00CB019A" w14:paraId="085FBDED" w14:textId="77777777" w:rsidTr="00F80DE4">
        <w:trPr>
          <w:trHeight w:val="520"/>
        </w:trPr>
        <w:tc>
          <w:tcPr>
            <w:tcW w:w="953" w:type="pct"/>
            <w:vMerge/>
            <w:tcBorders>
              <w:top w:val="nil"/>
              <w:left w:val="single" w:sz="8" w:space="0" w:color="auto"/>
              <w:bottom w:val="single" w:sz="4" w:space="0" w:color="auto"/>
              <w:right w:val="single" w:sz="4" w:space="0" w:color="auto"/>
            </w:tcBorders>
            <w:vAlign w:val="center"/>
            <w:hideMark/>
          </w:tcPr>
          <w:p w14:paraId="3E7C689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45C45865" w14:textId="2B5C2DC5" w:rsidR="00CB019A" w:rsidRPr="00CB019A" w:rsidRDefault="00CB019A" w:rsidP="006F7EBE">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National TWG members oriented on BD Corridor Project </w:t>
            </w:r>
          </w:p>
        </w:tc>
        <w:tc>
          <w:tcPr>
            <w:tcW w:w="155" w:type="pct"/>
            <w:vMerge/>
            <w:tcBorders>
              <w:top w:val="nil"/>
              <w:left w:val="single" w:sz="4" w:space="0" w:color="auto"/>
              <w:bottom w:val="single" w:sz="4" w:space="0" w:color="auto"/>
              <w:right w:val="single" w:sz="4" w:space="0" w:color="auto"/>
            </w:tcBorders>
            <w:vAlign w:val="center"/>
            <w:hideMark/>
          </w:tcPr>
          <w:p w14:paraId="187FECBE"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7EA9E486"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tcBorders>
              <w:top w:val="nil"/>
              <w:left w:val="nil"/>
              <w:bottom w:val="nil"/>
              <w:right w:val="single" w:sz="4" w:space="0" w:color="auto"/>
            </w:tcBorders>
            <w:shd w:val="clear" w:color="000000" w:fill="E5DFEC"/>
            <w:vAlign w:val="center"/>
            <w:hideMark/>
          </w:tcPr>
          <w:p w14:paraId="56B0EF06"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5CCEAD3E"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tcBorders>
              <w:top w:val="nil"/>
              <w:left w:val="single" w:sz="4" w:space="0" w:color="auto"/>
              <w:bottom w:val="single" w:sz="4" w:space="0" w:color="auto"/>
              <w:right w:val="single" w:sz="4" w:space="0" w:color="auto"/>
            </w:tcBorders>
            <w:vAlign w:val="center"/>
            <w:hideMark/>
          </w:tcPr>
          <w:p w14:paraId="7FD90B38"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44907288"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7486A9B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6D2AABCC"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190D9FEE"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3ABD39D0"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7B8CBFE9" w14:textId="77777777" w:rsidTr="00F80DE4">
        <w:trPr>
          <w:trHeight w:val="780"/>
        </w:trPr>
        <w:tc>
          <w:tcPr>
            <w:tcW w:w="953" w:type="pct"/>
            <w:vMerge/>
            <w:tcBorders>
              <w:top w:val="nil"/>
              <w:left w:val="single" w:sz="8" w:space="0" w:color="auto"/>
              <w:bottom w:val="single" w:sz="4" w:space="0" w:color="auto"/>
              <w:right w:val="single" w:sz="4" w:space="0" w:color="auto"/>
            </w:tcBorders>
            <w:vAlign w:val="center"/>
            <w:hideMark/>
          </w:tcPr>
          <w:p w14:paraId="5C05ED0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6A62639B" w14:textId="776EF8F5" w:rsidR="00CB019A" w:rsidRPr="00CB019A" w:rsidRDefault="00CB019A" w:rsidP="006F7EBE">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Project Multi-Year Work Plan prepared, presented to and approved by the Project Board </w:t>
            </w:r>
          </w:p>
        </w:tc>
        <w:tc>
          <w:tcPr>
            <w:tcW w:w="155" w:type="pct"/>
            <w:vMerge/>
            <w:tcBorders>
              <w:top w:val="nil"/>
              <w:left w:val="single" w:sz="4" w:space="0" w:color="auto"/>
              <w:bottom w:val="single" w:sz="4" w:space="0" w:color="auto"/>
              <w:right w:val="single" w:sz="4" w:space="0" w:color="auto"/>
            </w:tcBorders>
            <w:vAlign w:val="center"/>
            <w:hideMark/>
          </w:tcPr>
          <w:p w14:paraId="5B94112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5A62782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tcBorders>
              <w:top w:val="nil"/>
              <w:left w:val="nil"/>
              <w:bottom w:val="nil"/>
              <w:right w:val="single" w:sz="4" w:space="0" w:color="auto"/>
            </w:tcBorders>
            <w:shd w:val="clear" w:color="000000" w:fill="E5DFEC"/>
            <w:vAlign w:val="center"/>
            <w:hideMark/>
          </w:tcPr>
          <w:p w14:paraId="0EA772F7"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48F23390"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tcBorders>
              <w:top w:val="nil"/>
              <w:left w:val="single" w:sz="4" w:space="0" w:color="auto"/>
              <w:bottom w:val="single" w:sz="4" w:space="0" w:color="auto"/>
              <w:right w:val="single" w:sz="4" w:space="0" w:color="auto"/>
            </w:tcBorders>
            <w:vAlign w:val="center"/>
            <w:hideMark/>
          </w:tcPr>
          <w:p w14:paraId="0EB1003F"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376317B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6F910B4F"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2A6BDB5F"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06CBA72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4DD83C4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2833D3E8" w14:textId="77777777" w:rsidTr="00F80DE4">
        <w:trPr>
          <w:trHeight w:val="780"/>
        </w:trPr>
        <w:tc>
          <w:tcPr>
            <w:tcW w:w="953" w:type="pct"/>
            <w:vMerge/>
            <w:tcBorders>
              <w:top w:val="nil"/>
              <w:left w:val="single" w:sz="8" w:space="0" w:color="auto"/>
              <w:bottom w:val="single" w:sz="4" w:space="0" w:color="auto"/>
              <w:right w:val="single" w:sz="4" w:space="0" w:color="auto"/>
            </w:tcBorders>
            <w:vAlign w:val="center"/>
            <w:hideMark/>
          </w:tcPr>
          <w:p w14:paraId="61AB4B39"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0371B409" w14:textId="7367101E" w:rsidR="00CB019A" w:rsidRPr="00CB019A" w:rsidRDefault="006F7EBE" w:rsidP="006F7EBE">
            <w:pPr>
              <w:spacing w:after="0"/>
              <w:jc w:val="left"/>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Institutional</w:t>
            </w:r>
            <w:r w:rsidR="00CB019A" w:rsidRPr="00CB019A">
              <w:rPr>
                <w:rFonts w:ascii="Cambria" w:eastAsia="Times New Roman" w:hAnsi="Cambria" w:cs="Times New Roman"/>
                <w:sz w:val="20"/>
                <w:szCs w:val="20"/>
                <w:lang w:val="en-PH" w:eastAsia="en-US"/>
              </w:rPr>
              <w:t>arrangements/MOAs/MOUs with other government agency partners drafted</w:t>
            </w:r>
          </w:p>
        </w:tc>
        <w:tc>
          <w:tcPr>
            <w:tcW w:w="155" w:type="pct"/>
            <w:vMerge/>
            <w:tcBorders>
              <w:top w:val="nil"/>
              <w:left w:val="single" w:sz="4" w:space="0" w:color="auto"/>
              <w:bottom w:val="single" w:sz="4" w:space="0" w:color="auto"/>
              <w:right w:val="single" w:sz="4" w:space="0" w:color="auto"/>
            </w:tcBorders>
            <w:vAlign w:val="center"/>
            <w:hideMark/>
          </w:tcPr>
          <w:p w14:paraId="3C146715"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75C351B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tcBorders>
              <w:top w:val="nil"/>
              <w:left w:val="nil"/>
              <w:bottom w:val="nil"/>
              <w:right w:val="single" w:sz="4" w:space="0" w:color="auto"/>
            </w:tcBorders>
            <w:shd w:val="clear" w:color="000000" w:fill="E5DFEC"/>
            <w:vAlign w:val="center"/>
            <w:hideMark/>
          </w:tcPr>
          <w:p w14:paraId="6123B9F1"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32A13D2D"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tcBorders>
              <w:top w:val="nil"/>
              <w:left w:val="single" w:sz="4" w:space="0" w:color="auto"/>
              <w:bottom w:val="single" w:sz="4" w:space="0" w:color="auto"/>
              <w:right w:val="single" w:sz="4" w:space="0" w:color="auto"/>
            </w:tcBorders>
            <w:vAlign w:val="center"/>
            <w:hideMark/>
          </w:tcPr>
          <w:p w14:paraId="6EB4AD0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245EE2E6"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6733670C"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3A051AD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70E4728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070A10D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33E9E627" w14:textId="77777777" w:rsidTr="00F80DE4">
        <w:trPr>
          <w:trHeight w:val="520"/>
        </w:trPr>
        <w:tc>
          <w:tcPr>
            <w:tcW w:w="953" w:type="pct"/>
            <w:vMerge/>
            <w:tcBorders>
              <w:top w:val="nil"/>
              <w:left w:val="single" w:sz="8" w:space="0" w:color="auto"/>
              <w:bottom w:val="single" w:sz="4" w:space="0" w:color="auto"/>
              <w:right w:val="single" w:sz="4" w:space="0" w:color="auto"/>
            </w:tcBorders>
            <w:vAlign w:val="center"/>
            <w:hideMark/>
          </w:tcPr>
          <w:p w14:paraId="675524A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486CDFEE" w14:textId="7751BB93" w:rsidR="00CB019A" w:rsidRPr="00CB019A" w:rsidRDefault="00CB019A" w:rsidP="006F7EBE">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Work Plan for NCIP capacity-building on biodiversity drafted</w:t>
            </w:r>
          </w:p>
        </w:tc>
        <w:tc>
          <w:tcPr>
            <w:tcW w:w="155" w:type="pct"/>
            <w:vMerge/>
            <w:tcBorders>
              <w:top w:val="nil"/>
              <w:left w:val="single" w:sz="4" w:space="0" w:color="auto"/>
              <w:bottom w:val="single" w:sz="4" w:space="0" w:color="auto"/>
              <w:right w:val="single" w:sz="4" w:space="0" w:color="auto"/>
            </w:tcBorders>
            <w:vAlign w:val="center"/>
            <w:hideMark/>
          </w:tcPr>
          <w:p w14:paraId="13D79A8F"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51512568"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tcBorders>
              <w:top w:val="nil"/>
              <w:left w:val="nil"/>
              <w:bottom w:val="single" w:sz="4" w:space="0" w:color="auto"/>
              <w:right w:val="single" w:sz="4" w:space="0" w:color="auto"/>
            </w:tcBorders>
            <w:shd w:val="clear" w:color="000000" w:fill="E5DFEC"/>
            <w:vAlign w:val="center"/>
            <w:hideMark/>
          </w:tcPr>
          <w:p w14:paraId="3114EF3C"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0B2A8C38"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tcBorders>
              <w:top w:val="nil"/>
              <w:left w:val="single" w:sz="4" w:space="0" w:color="auto"/>
              <w:bottom w:val="single" w:sz="4" w:space="0" w:color="auto"/>
              <w:right w:val="single" w:sz="4" w:space="0" w:color="auto"/>
            </w:tcBorders>
            <w:vAlign w:val="center"/>
            <w:hideMark/>
          </w:tcPr>
          <w:p w14:paraId="7A51F56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353FEE3F"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70A3B688"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539E82D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030DEFF0"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48BA7366"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0BB188DC" w14:textId="77777777" w:rsidTr="00F80DE4">
        <w:trPr>
          <w:trHeight w:val="204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2F2F2555"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1.1.2 Support ongoing DENR efforts to strengthen cross-sectoral planning functions within the agency to enable more effective technical guidance for project implementation; advocacy strategy for creation of awareness and support for integrated biodiversity management</w:t>
            </w:r>
          </w:p>
        </w:tc>
        <w:tc>
          <w:tcPr>
            <w:tcW w:w="1201" w:type="pct"/>
            <w:tcBorders>
              <w:top w:val="nil"/>
              <w:left w:val="nil"/>
              <w:bottom w:val="single" w:sz="4" w:space="0" w:color="auto"/>
              <w:right w:val="single" w:sz="4" w:space="0" w:color="auto"/>
            </w:tcBorders>
            <w:shd w:val="clear" w:color="auto" w:fill="auto"/>
            <w:hideMark/>
          </w:tcPr>
          <w:p w14:paraId="3EB80C70" w14:textId="77777777" w:rsidR="00CB019A" w:rsidRPr="00CB019A" w:rsidRDefault="00CB019A" w:rsidP="006F7EBE">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Project orientation among key DENR officials, national and local DENR Offices, on biodiversity corridor management conducted </w:t>
            </w:r>
          </w:p>
        </w:tc>
        <w:tc>
          <w:tcPr>
            <w:tcW w:w="155" w:type="pct"/>
            <w:tcBorders>
              <w:top w:val="nil"/>
              <w:left w:val="nil"/>
              <w:bottom w:val="single" w:sz="4" w:space="0" w:color="auto"/>
              <w:right w:val="single" w:sz="4" w:space="0" w:color="auto"/>
            </w:tcBorders>
            <w:shd w:val="clear" w:color="auto" w:fill="auto"/>
            <w:vAlign w:val="center"/>
            <w:hideMark/>
          </w:tcPr>
          <w:p w14:paraId="35C2075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FA1837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223CDEF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1442A43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BA3915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DENR </w:t>
            </w:r>
          </w:p>
        </w:tc>
        <w:tc>
          <w:tcPr>
            <w:tcW w:w="237" w:type="pct"/>
            <w:tcBorders>
              <w:top w:val="nil"/>
              <w:left w:val="nil"/>
              <w:bottom w:val="single" w:sz="4" w:space="0" w:color="auto"/>
              <w:right w:val="single" w:sz="4" w:space="0" w:color="auto"/>
            </w:tcBorders>
            <w:shd w:val="clear" w:color="auto" w:fill="auto"/>
            <w:vAlign w:val="center"/>
            <w:hideMark/>
          </w:tcPr>
          <w:p w14:paraId="2D0AFCD6" w14:textId="6115F85F"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199275D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22C043C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75700</w:t>
            </w:r>
          </w:p>
        </w:tc>
        <w:tc>
          <w:tcPr>
            <w:tcW w:w="422" w:type="pct"/>
            <w:tcBorders>
              <w:top w:val="nil"/>
              <w:left w:val="nil"/>
              <w:bottom w:val="single" w:sz="4" w:space="0" w:color="auto"/>
              <w:right w:val="single" w:sz="4" w:space="0" w:color="auto"/>
            </w:tcBorders>
            <w:shd w:val="clear" w:color="auto" w:fill="auto"/>
            <w:vAlign w:val="center"/>
            <w:hideMark/>
          </w:tcPr>
          <w:p w14:paraId="44F4EE60"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Learning Cost</w:t>
            </w:r>
          </w:p>
        </w:tc>
        <w:tc>
          <w:tcPr>
            <w:tcW w:w="333" w:type="pct"/>
            <w:tcBorders>
              <w:top w:val="nil"/>
              <w:left w:val="nil"/>
              <w:bottom w:val="single" w:sz="4" w:space="0" w:color="auto"/>
              <w:right w:val="single" w:sz="8" w:space="0" w:color="auto"/>
            </w:tcBorders>
            <w:shd w:val="clear" w:color="auto" w:fill="auto"/>
            <w:vAlign w:val="center"/>
            <w:hideMark/>
          </w:tcPr>
          <w:p w14:paraId="0369C4DA"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117.99</w:t>
            </w:r>
          </w:p>
        </w:tc>
      </w:tr>
      <w:tr w:rsidR="00CB019A" w:rsidRPr="00CB019A" w14:paraId="789E79C5" w14:textId="77777777" w:rsidTr="00F80DE4">
        <w:trPr>
          <w:trHeight w:val="1700"/>
        </w:trPr>
        <w:tc>
          <w:tcPr>
            <w:tcW w:w="953" w:type="pct"/>
            <w:vMerge w:val="restart"/>
            <w:tcBorders>
              <w:top w:val="nil"/>
              <w:left w:val="single" w:sz="8" w:space="0" w:color="auto"/>
              <w:bottom w:val="single" w:sz="4" w:space="0" w:color="000000"/>
              <w:right w:val="single" w:sz="4" w:space="0" w:color="auto"/>
            </w:tcBorders>
            <w:shd w:val="clear" w:color="auto" w:fill="auto"/>
            <w:hideMark/>
          </w:tcPr>
          <w:p w14:paraId="34DC1319"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lastRenderedPageBreak/>
              <w:t xml:space="preserve">Activity 1.1.3 Support governance decision for the installation of a sustainable national and sub-national planning and coordinating mechanisms for strengthening the integration of biodiversity and gender safeguards within sector planning, regional development investment planning, provincial physical framework planning, municipal LGU comprehensive land use planning, indigenous conservation management planning, extractive industry planning, etc. </w:t>
            </w:r>
          </w:p>
        </w:tc>
        <w:tc>
          <w:tcPr>
            <w:tcW w:w="1201" w:type="pct"/>
            <w:tcBorders>
              <w:top w:val="nil"/>
              <w:left w:val="nil"/>
              <w:bottom w:val="nil"/>
              <w:right w:val="single" w:sz="4" w:space="0" w:color="auto"/>
            </w:tcBorders>
            <w:shd w:val="clear" w:color="auto" w:fill="auto"/>
            <w:hideMark/>
          </w:tcPr>
          <w:p w14:paraId="79D5823E" w14:textId="10CFD212"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Site level Inception Workshops for Mindoro Island and Eastern Mindanao conducted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0EF26E6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05820BD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90DB15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000000" w:fill="E5DFEC"/>
            <w:vAlign w:val="center"/>
            <w:hideMark/>
          </w:tcPr>
          <w:p w14:paraId="4D5A30B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180B1CC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DENR</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7D5C6272" w14:textId="77C2F3DE"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5C39B34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vMerge w:val="restart"/>
            <w:tcBorders>
              <w:top w:val="nil"/>
              <w:left w:val="single" w:sz="4" w:space="0" w:color="auto"/>
              <w:bottom w:val="single" w:sz="4" w:space="0" w:color="000000"/>
              <w:right w:val="single" w:sz="4" w:space="0" w:color="auto"/>
            </w:tcBorders>
            <w:shd w:val="clear" w:color="auto" w:fill="auto"/>
            <w:vAlign w:val="center"/>
            <w:hideMark/>
          </w:tcPr>
          <w:p w14:paraId="2C9FEBB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75700</w:t>
            </w:r>
          </w:p>
        </w:tc>
        <w:tc>
          <w:tcPr>
            <w:tcW w:w="422" w:type="pct"/>
            <w:vMerge w:val="restart"/>
            <w:tcBorders>
              <w:top w:val="nil"/>
              <w:left w:val="single" w:sz="4" w:space="0" w:color="auto"/>
              <w:bottom w:val="single" w:sz="4" w:space="0" w:color="000000"/>
              <w:right w:val="single" w:sz="4" w:space="0" w:color="auto"/>
            </w:tcBorders>
            <w:shd w:val="clear" w:color="auto" w:fill="auto"/>
            <w:vAlign w:val="center"/>
            <w:hideMark/>
          </w:tcPr>
          <w:p w14:paraId="0E235A9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Learning Cost</w:t>
            </w:r>
          </w:p>
        </w:tc>
        <w:tc>
          <w:tcPr>
            <w:tcW w:w="333" w:type="pct"/>
            <w:vMerge w:val="restart"/>
            <w:tcBorders>
              <w:top w:val="nil"/>
              <w:left w:val="single" w:sz="4" w:space="0" w:color="auto"/>
              <w:bottom w:val="single" w:sz="4" w:space="0" w:color="000000"/>
              <w:right w:val="single" w:sz="8" w:space="0" w:color="auto"/>
            </w:tcBorders>
            <w:shd w:val="clear" w:color="auto" w:fill="auto"/>
            <w:vAlign w:val="center"/>
            <w:hideMark/>
          </w:tcPr>
          <w:p w14:paraId="7D56739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298.92</w:t>
            </w:r>
          </w:p>
        </w:tc>
      </w:tr>
      <w:tr w:rsidR="00CB019A" w:rsidRPr="00CB019A" w14:paraId="11034EA2" w14:textId="77777777" w:rsidTr="00F80DE4">
        <w:trPr>
          <w:trHeight w:val="1700"/>
        </w:trPr>
        <w:tc>
          <w:tcPr>
            <w:tcW w:w="953" w:type="pct"/>
            <w:vMerge/>
            <w:tcBorders>
              <w:top w:val="nil"/>
              <w:left w:val="single" w:sz="8" w:space="0" w:color="auto"/>
              <w:bottom w:val="single" w:sz="4" w:space="0" w:color="000000"/>
              <w:right w:val="single" w:sz="4" w:space="0" w:color="auto"/>
            </w:tcBorders>
            <w:vAlign w:val="center"/>
            <w:hideMark/>
          </w:tcPr>
          <w:p w14:paraId="72B260B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single" w:sz="4" w:space="0" w:color="auto"/>
              <w:left w:val="nil"/>
              <w:bottom w:val="single" w:sz="4" w:space="0" w:color="auto"/>
              <w:right w:val="single" w:sz="4" w:space="0" w:color="auto"/>
            </w:tcBorders>
            <w:shd w:val="clear" w:color="auto" w:fill="auto"/>
            <w:hideMark/>
          </w:tcPr>
          <w:p w14:paraId="40345652" w14:textId="59BE9AB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Initial members of CAACs for Mindoro Island and Eastern Mindanao identified </w:t>
            </w:r>
          </w:p>
        </w:tc>
        <w:tc>
          <w:tcPr>
            <w:tcW w:w="155" w:type="pct"/>
            <w:vMerge/>
            <w:tcBorders>
              <w:top w:val="nil"/>
              <w:left w:val="single" w:sz="4" w:space="0" w:color="auto"/>
              <w:bottom w:val="single" w:sz="4" w:space="0" w:color="auto"/>
              <w:right w:val="single" w:sz="4" w:space="0" w:color="auto"/>
            </w:tcBorders>
            <w:vAlign w:val="center"/>
            <w:hideMark/>
          </w:tcPr>
          <w:p w14:paraId="32E0508C"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627ECCA5"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357DC23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tcBorders>
              <w:top w:val="single" w:sz="4" w:space="0" w:color="auto"/>
              <w:left w:val="nil"/>
              <w:bottom w:val="single" w:sz="4" w:space="0" w:color="auto"/>
              <w:right w:val="single" w:sz="4" w:space="0" w:color="auto"/>
            </w:tcBorders>
            <w:shd w:val="clear" w:color="000000" w:fill="E5DFEC"/>
            <w:vAlign w:val="center"/>
            <w:hideMark/>
          </w:tcPr>
          <w:p w14:paraId="34907D84"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tcBorders>
              <w:top w:val="nil"/>
              <w:left w:val="single" w:sz="4" w:space="0" w:color="auto"/>
              <w:bottom w:val="single" w:sz="4" w:space="0" w:color="auto"/>
              <w:right w:val="single" w:sz="4" w:space="0" w:color="auto"/>
            </w:tcBorders>
            <w:vAlign w:val="center"/>
            <w:hideMark/>
          </w:tcPr>
          <w:p w14:paraId="262BFA0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0022FC6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59393DC0"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000000"/>
              <w:right w:val="single" w:sz="4" w:space="0" w:color="auto"/>
            </w:tcBorders>
            <w:vAlign w:val="center"/>
            <w:hideMark/>
          </w:tcPr>
          <w:p w14:paraId="0402DC2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000000"/>
              <w:right w:val="single" w:sz="4" w:space="0" w:color="auto"/>
            </w:tcBorders>
            <w:vAlign w:val="center"/>
            <w:hideMark/>
          </w:tcPr>
          <w:p w14:paraId="7CC46728"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15B6631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2CF905C0" w14:textId="77777777" w:rsidTr="00F80DE4">
        <w:trPr>
          <w:trHeight w:val="560"/>
        </w:trPr>
        <w:tc>
          <w:tcPr>
            <w:tcW w:w="4667"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46EC4CF5"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xml:space="preserve">Output 1.2 Policy instruments (biodiversity and community safeguard standards and guidelines) for improving biodiversity outcomes within biodiversity corridors developed and adopted </w:t>
            </w:r>
          </w:p>
        </w:tc>
        <w:tc>
          <w:tcPr>
            <w:tcW w:w="333" w:type="pct"/>
            <w:tcBorders>
              <w:top w:val="nil"/>
              <w:left w:val="nil"/>
              <w:bottom w:val="single" w:sz="4" w:space="0" w:color="auto"/>
              <w:right w:val="single" w:sz="8" w:space="0" w:color="auto"/>
            </w:tcBorders>
            <w:shd w:val="clear" w:color="auto" w:fill="auto"/>
            <w:vAlign w:val="center"/>
            <w:hideMark/>
          </w:tcPr>
          <w:p w14:paraId="72511E01"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w:t>
            </w:r>
          </w:p>
        </w:tc>
      </w:tr>
      <w:tr w:rsidR="00CB019A" w:rsidRPr="00CB019A" w14:paraId="24824248" w14:textId="77777777" w:rsidTr="00F80DE4">
        <w:trPr>
          <w:trHeight w:val="780"/>
        </w:trPr>
        <w:tc>
          <w:tcPr>
            <w:tcW w:w="953" w:type="pct"/>
            <w:vMerge w:val="restart"/>
            <w:tcBorders>
              <w:top w:val="nil"/>
              <w:left w:val="single" w:sz="8" w:space="0" w:color="auto"/>
              <w:bottom w:val="single" w:sz="4" w:space="0" w:color="auto"/>
              <w:right w:val="single" w:sz="4" w:space="0" w:color="auto"/>
            </w:tcBorders>
            <w:shd w:val="clear" w:color="auto" w:fill="auto"/>
            <w:hideMark/>
          </w:tcPr>
          <w:p w14:paraId="685E541D"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1.2.1 Review of existing policy relating to sectoral and sub-national development planning to identify entry points, key gaps in promoting biodiversity friendly development with special emphasis on resource use planning in biodiversity corridors</w:t>
            </w:r>
          </w:p>
        </w:tc>
        <w:tc>
          <w:tcPr>
            <w:tcW w:w="1201" w:type="pct"/>
            <w:tcBorders>
              <w:top w:val="nil"/>
              <w:left w:val="nil"/>
              <w:bottom w:val="single" w:sz="4" w:space="0" w:color="auto"/>
              <w:right w:val="single" w:sz="4" w:space="0" w:color="auto"/>
            </w:tcBorders>
            <w:shd w:val="clear" w:color="auto" w:fill="auto"/>
            <w:vAlign w:val="center"/>
            <w:hideMark/>
          </w:tcPr>
          <w:p w14:paraId="05CDD3AD" w14:textId="070478A3"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Review of existing policies at the National level, related to sectoral and sub-national development planning conducted.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443E3FF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23295980"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045B4AC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000000" w:fill="E5DFEC"/>
            <w:vAlign w:val="center"/>
            <w:hideMark/>
          </w:tcPr>
          <w:p w14:paraId="3D4FC45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382C7C4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1DA9540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0408E03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638E71C0"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14:paraId="6AAEAF6F"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vMerge w:val="restart"/>
            <w:tcBorders>
              <w:top w:val="nil"/>
              <w:left w:val="single" w:sz="4" w:space="0" w:color="auto"/>
              <w:bottom w:val="single" w:sz="4" w:space="0" w:color="000000"/>
              <w:right w:val="single" w:sz="8" w:space="0" w:color="auto"/>
            </w:tcBorders>
            <w:shd w:val="clear" w:color="auto" w:fill="auto"/>
            <w:vAlign w:val="center"/>
            <w:hideMark/>
          </w:tcPr>
          <w:p w14:paraId="4A8D299D"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5A6F8287" w14:textId="77777777" w:rsidTr="00F80DE4">
        <w:trPr>
          <w:trHeight w:val="1560"/>
        </w:trPr>
        <w:tc>
          <w:tcPr>
            <w:tcW w:w="953" w:type="pct"/>
            <w:vMerge/>
            <w:tcBorders>
              <w:top w:val="nil"/>
              <w:left w:val="single" w:sz="8" w:space="0" w:color="auto"/>
              <w:bottom w:val="single" w:sz="4" w:space="0" w:color="auto"/>
              <w:right w:val="single" w:sz="4" w:space="0" w:color="auto"/>
            </w:tcBorders>
            <w:vAlign w:val="center"/>
            <w:hideMark/>
          </w:tcPr>
          <w:p w14:paraId="34357A4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029FEF00" w14:textId="5EE15745"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Initial report on policies reviewed with identified entry points and key gaps in promoting biodiversity friendly development with special emphasis on resource use planning in biodiversity corridors submitted</w:t>
            </w:r>
          </w:p>
        </w:tc>
        <w:tc>
          <w:tcPr>
            <w:tcW w:w="155" w:type="pct"/>
            <w:vMerge/>
            <w:tcBorders>
              <w:top w:val="nil"/>
              <w:left w:val="single" w:sz="4" w:space="0" w:color="auto"/>
              <w:bottom w:val="single" w:sz="4" w:space="0" w:color="auto"/>
              <w:right w:val="single" w:sz="4" w:space="0" w:color="auto"/>
            </w:tcBorders>
            <w:vAlign w:val="center"/>
            <w:hideMark/>
          </w:tcPr>
          <w:p w14:paraId="4CA08F3E"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46A418D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205AB0E0"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52404C0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87" w:type="pct"/>
            <w:vMerge/>
            <w:tcBorders>
              <w:top w:val="nil"/>
              <w:left w:val="single" w:sz="4" w:space="0" w:color="auto"/>
              <w:bottom w:val="single" w:sz="4" w:space="0" w:color="auto"/>
              <w:right w:val="single" w:sz="4" w:space="0" w:color="auto"/>
            </w:tcBorders>
            <w:vAlign w:val="center"/>
            <w:hideMark/>
          </w:tcPr>
          <w:p w14:paraId="07B098E9"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1CE6CE4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5D83628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14671FB2"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5337BCEA"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1C57414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13FD9271" w14:textId="77777777" w:rsidTr="00F80DE4">
        <w:trPr>
          <w:trHeight w:val="234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02EF510F"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lastRenderedPageBreak/>
              <w:t>Activity 1.2.2 Technical support to update and support sector policies and standards towards biodiversity-friendly agriculture, biodiversity sensitive extractive industries (including conservation estates) and biodiversity-friendly enterprise to mainstreaming biodiversity conservation considerations in development practices</w:t>
            </w:r>
          </w:p>
        </w:tc>
        <w:tc>
          <w:tcPr>
            <w:tcW w:w="1201" w:type="pct"/>
            <w:tcBorders>
              <w:top w:val="nil"/>
              <w:left w:val="nil"/>
              <w:bottom w:val="single" w:sz="4" w:space="0" w:color="auto"/>
              <w:right w:val="single" w:sz="4" w:space="0" w:color="auto"/>
            </w:tcBorders>
            <w:shd w:val="clear" w:color="auto" w:fill="auto"/>
            <w:vAlign w:val="center"/>
            <w:hideMark/>
          </w:tcPr>
          <w:p w14:paraId="32056206"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38E552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66582E5"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F5B8135"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47884F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E914F0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07924100"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10D454F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CCCA23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1178A01B"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5BA2EA26"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0D0F84BE" w14:textId="77777777" w:rsidTr="00F80DE4">
        <w:trPr>
          <w:trHeight w:val="286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01E7BC57"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1.2.3. Technical support to analyse and update rules and guidelines for implementation and incentivization of  environment and natural resources (ENR) management as well as preparation of guidelines and performance standards for application  in different land-use-subsets of functions at local government level, as well as for ancestral domain planning processes</w:t>
            </w:r>
          </w:p>
        </w:tc>
        <w:tc>
          <w:tcPr>
            <w:tcW w:w="1201" w:type="pct"/>
            <w:tcBorders>
              <w:top w:val="nil"/>
              <w:left w:val="nil"/>
              <w:bottom w:val="single" w:sz="4" w:space="0" w:color="auto"/>
              <w:right w:val="single" w:sz="4" w:space="0" w:color="auto"/>
            </w:tcBorders>
            <w:shd w:val="clear" w:color="auto" w:fill="auto"/>
            <w:vAlign w:val="center"/>
            <w:hideMark/>
          </w:tcPr>
          <w:p w14:paraId="32310D6E"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EDCF4C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DA8440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B46751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905F3A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4622045"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337CCA8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572D0F2"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0C6B25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51B3EEE5"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7EE0B1BC"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2FE40368" w14:textId="77777777" w:rsidTr="00F80DE4">
        <w:trPr>
          <w:trHeight w:val="640"/>
        </w:trPr>
        <w:tc>
          <w:tcPr>
            <w:tcW w:w="4667"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276421DA"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Output 1.3. Compliance monitoring and enforcement strategy developed and adopted to measure progress towards measuring agreed biodiversity outcomes, threat reduction, sustainable natural resources management, apprehension of violators and prosecutions</w:t>
            </w:r>
          </w:p>
        </w:tc>
        <w:tc>
          <w:tcPr>
            <w:tcW w:w="333" w:type="pct"/>
            <w:tcBorders>
              <w:top w:val="nil"/>
              <w:left w:val="nil"/>
              <w:bottom w:val="single" w:sz="4" w:space="0" w:color="auto"/>
              <w:right w:val="single" w:sz="8" w:space="0" w:color="auto"/>
            </w:tcBorders>
            <w:shd w:val="clear" w:color="auto" w:fill="auto"/>
            <w:vAlign w:val="center"/>
            <w:hideMark/>
          </w:tcPr>
          <w:p w14:paraId="47735DD8" w14:textId="77777777" w:rsidR="00CB019A" w:rsidRPr="00CB019A" w:rsidRDefault="00CB019A" w:rsidP="00CB019A">
            <w:pPr>
              <w:spacing w:after="0"/>
              <w:jc w:val="lef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 </w:t>
            </w:r>
          </w:p>
        </w:tc>
      </w:tr>
      <w:tr w:rsidR="00CB019A" w:rsidRPr="00CB019A" w14:paraId="4C9BF57E" w14:textId="77777777" w:rsidTr="00F80DE4">
        <w:trPr>
          <w:trHeight w:val="780"/>
        </w:trPr>
        <w:tc>
          <w:tcPr>
            <w:tcW w:w="953" w:type="pct"/>
            <w:vMerge w:val="restart"/>
            <w:tcBorders>
              <w:top w:val="nil"/>
              <w:left w:val="single" w:sz="8" w:space="0" w:color="auto"/>
              <w:bottom w:val="single" w:sz="4" w:space="0" w:color="auto"/>
              <w:right w:val="single" w:sz="4" w:space="0" w:color="auto"/>
            </w:tcBorders>
            <w:shd w:val="clear" w:color="auto" w:fill="auto"/>
            <w:hideMark/>
          </w:tcPr>
          <w:p w14:paraId="596381C0"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Activity 1.3.1. Review of existing biodiversity and threat monitoring  methods and capacities across the </w:t>
            </w:r>
            <w:r w:rsidRPr="00CB019A">
              <w:rPr>
                <w:rFonts w:ascii="Cambria" w:eastAsia="Times New Roman" w:hAnsi="Cambria" w:cs="Times New Roman"/>
                <w:sz w:val="20"/>
                <w:szCs w:val="20"/>
                <w:lang w:val="en-PH" w:eastAsia="en-US"/>
              </w:rPr>
              <w:lastRenderedPageBreak/>
              <w:t>relevant entities to assess data and information collection constraints and weaknesses and opportunities for improving data collection, verification, timely reporting and analysis</w:t>
            </w:r>
          </w:p>
        </w:tc>
        <w:tc>
          <w:tcPr>
            <w:tcW w:w="1201" w:type="pct"/>
            <w:tcBorders>
              <w:top w:val="nil"/>
              <w:left w:val="nil"/>
              <w:bottom w:val="single" w:sz="4" w:space="0" w:color="auto"/>
              <w:right w:val="single" w:sz="4" w:space="0" w:color="auto"/>
            </w:tcBorders>
            <w:shd w:val="clear" w:color="auto" w:fill="auto"/>
            <w:vAlign w:val="center"/>
            <w:hideMark/>
          </w:tcPr>
          <w:p w14:paraId="59757BD7" w14:textId="262445CA"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lastRenderedPageBreak/>
              <w:t>Initial review of existing biodiversity and threat monitoring methods and capacities across the relevant entities conducted</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0B1CBFD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8F7B78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0248808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000000" w:fill="E5DFEC"/>
            <w:vAlign w:val="center"/>
            <w:hideMark/>
          </w:tcPr>
          <w:p w14:paraId="32775D4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284293B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vMerge w:val="restart"/>
            <w:tcBorders>
              <w:top w:val="nil"/>
              <w:left w:val="single" w:sz="4" w:space="0" w:color="auto"/>
              <w:bottom w:val="single" w:sz="4" w:space="0" w:color="auto"/>
              <w:right w:val="single" w:sz="4" w:space="0" w:color="auto"/>
            </w:tcBorders>
            <w:shd w:val="clear" w:color="auto" w:fill="auto"/>
            <w:vAlign w:val="center"/>
            <w:hideMark/>
          </w:tcPr>
          <w:p w14:paraId="1D2A787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015BB5D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365C89D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vMerge w:val="restart"/>
            <w:tcBorders>
              <w:top w:val="nil"/>
              <w:left w:val="single" w:sz="4" w:space="0" w:color="auto"/>
              <w:bottom w:val="single" w:sz="4" w:space="0" w:color="auto"/>
              <w:right w:val="single" w:sz="4" w:space="0" w:color="auto"/>
            </w:tcBorders>
            <w:shd w:val="clear" w:color="auto" w:fill="auto"/>
            <w:vAlign w:val="center"/>
            <w:hideMark/>
          </w:tcPr>
          <w:p w14:paraId="172103E8"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vMerge w:val="restart"/>
            <w:tcBorders>
              <w:top w:val="nil"/>
              <w:left w:val="single" w:sz="4" w:space="0" w:color="auto"/>
              <w:bottom w:val="single" w:sz="4" w:space="0" w:color="000000"/>
              <w:right w:val="single" w:sz="8" w:space="0" w:color="auto"/>
            </w:tcBorders>
            <w:shd w:val="clear" w:color="auto" w:fill="auto"/>
            <w:vAlign w:val="center"/>
            <w:hideMark/>
          </w:tcPr>
          <w:p w14:paraId="689F917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510B67C4" w14:textId="77777777" w:rsidTr="00F80DE4">
        <w:trPr>
          <w:trHeight w:val="1560"/>
        </w:trPr>
        <w:tc>
          <w:tcPr>
            <w:tcW w:w="953" w:type="pct"/>
            <w:vMerge/>
            <w:tcBorders>
              <w:top w:val="nil"/>
              <w:left w:val="single" w:sz="8" w:space="0" w:color="auto"/>
              <w:bottom w:val="single" w:sz="4" w:space="0" w:color="auto"/>
              <w:right w:val="single" w:sz="4" w:space="0" w:color="auto"/>
            </w:tcBorders>
            <w:vAlign w:val="center"/>
            <w:hideMark/>
          </w:tcPr>
          <w:p w14:paraId="1625C143"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4173DCB0" w14:textId="004688E2"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Initial report on the assessment of data and information collection to identify constraints and weaknesses and opportunities for improving data collection, verification, timely reporting and analysis submitted</w:t>
            </w:r>
          </w:p>
        </w:tc>
        <w:tc>
          <w:tcPr>
            <w:tcW w:w="155" w:type="pct"/>
            <w:vMerge/>
            <w:tcBorders>
              <w:top w:val="nil"/>
              <w:left w:val="single" w:sz="4" w:space="0" w:color="auto"/>
              <w:bottom w:val="single" w:sz="4" w:space="0" w:color="auto"/>
              <w:right w:val="single" w:sz="4" w:space="0" w:color="auto"/>
            </w:tcBorders>
            <w:vAlign w:val="center"/>
            <w:hideMark/>
          </w:tcPr>
          <w:p w14:paraId="14E6325E"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5E26FF3D"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191A9EC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2D49128E"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87" w:type="pct"/>
            <w:vMerge/>
            <w:tcBorders>
              <w:top w:val="nil"/>
              <w:left w:val="single" w:sz="4" w:space="0" w:color="auto"/>
              <w:bottom w:val="single" w:sz="4" w:space="0" w:color="auto"/>
              <w:right w:val="single" w:sz="4" w:space="0" w:color="auto"/>
            </w:tcBorders>
            <w:vAlign w:val="center"/>
            <w:hideMark/>
          </w:tcPr>
          <w:p w14:paraId="67598D2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37" w:type="pct"/>
            <w:vMerge/>
            <w:tcBorders>
              <w:top w:val="nil"/>
              <w:left w:val="single" w:sz="4" w:space="0" w:color="auto"/>
              <w:bottom w:val="single" w:sz="4" w:space="0" w:color="auto"/>
              <w:right w:val="single" w:sz="4" w:space="0" w:color="auto"/>
            </w:tcBorders>
            <w:vAlign w:val="center"/>
            <w:hideMark/>
          </w:tcPr>
          <w:p w14:paraId="7188FA8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2EFF82A1"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1B432AE4"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422" w:type="pct"/>
            <w:vMerge/>
            <w:tcBorders>
              <w:top w:val="nil"/>
              <w:left w:val="single" w:sz="4" w:space="0" w:color="auto"/>
              <w:bottom w:val="single" w:sz="4" w:space="0" w:color="auto"/>
              <w:right w:val="single" w:sz="4" w:space="0" w:color="auto"/>
            </w:tcBorders>
            <w:vAlign w:val="center"/>
            <w:hideMark/>
          </w:tcPr>
          <w:p w14:paraId="7AD11C7B"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333" w:type="pct"/>
            <w:vMerge/>
            <w:tcBorders>
              <w:top w:val="nil"/>
              <w:left w:val="single" w:sz="4" w:space="0" w:color="auto"/>
              <w:bottom w:val="single" w:sz="4" w:space="0" w:color="000000"/>
              <w:right w:val="single" w:sz="8" w:space="0" w:color="auto"/>
            </w:tcBorders>
            <w:vAlign w:val="center"/>
            <w:hideMark/>
          </w:tcPr>
          <w:p w14:paraId="433E889B"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r>
      <w:tr w:rsidR="00CB019A" w:rsidRPr="00CB019A" w14:paraId="0A4D92EF" w14:textId="77777777" w:rsidTr="00F80DE4">
        <w:trPr>
          <w:trHeight w:val="130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3D98B2A7"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1.3.2. Supporting the improvement of data collection and analysis through development of mobile and software applications for data input and management</w:t>
            </w:r>
          </w:p>
        </w:tc>
        <w:tc>
          <w:tcPr>
            <w:tcW w:w="1201" w:type="pct"/>
            <w:tcBorders>
              <w:top w:val="nil"/>
              <w:left w:val="nil"/>
              <w:bottom w:val="single" w:sz="4" w:space="0" w:color="auto"/>
              <w:right w:val="single" w:sz="4" w:space="0" w:color="auto"/>
            </w:tcBorders>
            <w:shd w:val="clear" w:color="auto" w:fill="auto"/>
            <w:vAlign w:val="center"/>
            <w:hideMark/>
          </w:tcPr>
          <w:p w14:paraId="260A9274"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EA12130"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6831F5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F56B5B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C85BDD0"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1CFC57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7AD7CF5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439CCF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7878041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2F424F62"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1DEC38D9"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684A07A9" w14:textId="77777777" w:rsidTr="00F80DE4">
        <w:trPr>
          <w:trHeight w:val="54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5D0A93D8"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1.3.3. Improving server facilities at national level</w:t>
            </w:r>
          </w:p>
        </w:tc>
        <w:tc>
          <w:tcPr>
            <w:tcW w:w="1201" w:type="pct"/>
            <w:tcBorders>
              <w:top w:val="nil"/>
              <w:left w:val="nil"/>
              <w:bottom w:val="single" w:sz="4" w:space="0" w:color="auto"/>
              <w:right w:val="single" w:sz="4" w:space="0" w:color="auto"/>
            </w:tcBorders>
            <w:shd w:val="clear" w:color="auto" w:fill="auto"/>
            <w:vAlign w:val="center"/>
            <w:hideMark/>
          </w:tcPr>
          <w:p w14:paraId="79D6A812"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AFABC3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0145A2F"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7D497B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1CDFF4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6C6596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7260706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8C4EAC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57063C2"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33AFE69D"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7E2EE667"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6CF89752" w14:textId="77777777" w:rsidTr="00F80DE4">
        <w:trPr>
          <w:trHeight w:val="156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7B14BD2D"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1.3.4. Development of appropriate protocols/guidelines and enforceable standards for biodiversity and IAS and subsequent biosecurity measures for land, forest and seascape restoration</w:t>
            </w:r>
          </w:p>
        </w:tc>
        <w:tc>
          <w:tcPr>
            <w:tcW w:w="1201" w:type="pct"/>
            <w:tcBorders>
              <w:top w:val="nil"/>
              <w:left w:val="nil"/>
              <w:bottom w:val="single" w:sz="4" w:space="0" w:color="auto"/>
              <w:right w:val="single" w:sz="4" w:space="0" w:color="auto"/>
            </w:tcBorders>
            <w:shd w:val="clear" w:color="auto" w:fill="auto"/>
            <w:vAlign w:val="center"/>
            <w:hideMark/>
          </w:tcPr>
          <w:p w14:paraId="65AA5EEE"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408CCC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0A4622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D56620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5FBD47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912303F"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59D1AD0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BE73AE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50CBC8E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34E7DC21"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3DF4A206"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69283145" w14:textId="77777777" w:rsidTr="00F80DE4">
        <w:trPr>
          <w:trHeight w:val="104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17D20826"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1.3.5. Forging of multi-partite agreements with key stakeholders for the adoption of shared monitoring platform</w:t>
            </w:r>
          </w:p>
        </w:tc>
        <w:tc>
          <w:tcPr>
            <w:tcW w:w="1201" w:type="pct"/>
            <w:tcBorders>
              <w:top w:val="nil"/>
              <w:left w:val="nil"/>
              <w:bottom w:val="single" w:sz="4" w:space="0" w:color="auto"/>
              <w:right w:val="single" w:sz="4" w:space="0" w:color="auto"/>
            </w:tcBorders>
            <w:shd w:val="clear" w:color="auto" w:fill="auto"/>
            <w:vAlign w:val="center"/>
            <w:hideMark/>
          </w:tcPr>
          <w:p w14:paraId="6F8F47E2"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6C59E2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6509A6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D412F2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8BA9FB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A8D2FC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756FB7E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9EE9FA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26FFDB9"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0D656832"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065AEC4E"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5BA78684" w14:textId="77777777" w:rsidTr="00F80DE4">
        <w:trPr>
          <w:trHeight w:val="1560"/>
        </w:trPr>
        <w:tc>
          <w:tcPr>
            <w:tcW w:w="953" w:type="pct"/>
            <w:tcBorders>
              <w:top w:val="nil"/>
              <w:left w:val="single" w:sz="8" w:space="0" w:color="auto"/>
              <w:bottom w:val="single" w:sz="4" w:space="0" w:color="auto"/>
              <w:right w:val="single" w:sz="4" w:space="0" w:color="auto"/>
            </w:tcBorders>
            <w:shd w:val="clear" w:color="auto" w:fill="auto"/>
            <w:vAlign w:val="center"/>
            <w:hideMark/>
          </w:tcPr>
          <w:p w14:paraId="45F7021A"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1.3.6. Training in evidence collection, basic forensics, monitoring, surveillance and enforcement, in particular for protected species, resource extraction, and IAS control in the selected biological corridors</w:t>
            </w:r>
          </w:p>
        </w:tc>
        <w:tc>
          <w:tcPr>
            <w:tcW w:w="1201" w:type="pct"/>
            <w:tcBorders>
              <w:top w:val="nil"/>
              <w:left w:val="nil"/>
              <w:bottom w:val="single" w:sz="4" w:space="0" w:color="auto"/>
              <w:right w:val="single" w:sz="4" w:space="0" w:color="auto"/>
            </w:tcBorders>
            <w:shd w:val="clear" w:color="auto" w:fill="auto"/>
            <w:vAlign w:val="center"/>
            <w:hideMark/>
          </w:tcPr>
          <w:p w14:paraId="301877B6" w14:textId="77777777" w:rsidR="00CB019A" w:rsidRPr="00CB019A" w:rsidRDefault="00CB019A" w:rsidP="00CB019A">
            <w:pPr>
              <w:spacing w:after="0"/>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5B559E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946FC7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3510DC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78A078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5505C8D"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single" w:sz="4" w:space="0" w:color="auto"/>
              <w:right w:val="single" w:sz="4" w:space="0" w:color="auto"/>
            </w:tcBorders>
            <w:shd w:val="clear" w:color="auto" w:fill="auto"/>
            <w:vAlign w:val="center"/>
            <w:hideMark/>
          </w:tcPr>
          <w:p w14:paraId="56FB8422"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A08F04F"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13F7C60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single" w:sz="4" w:space="0" w:color="auto"/>
              <w:right w:val="single" w:sz="4" w:space="0" w:color="auto"/>
            </w:tcBorders>
            <w:shd w:val="clear" w:color="auto" w:fill="auto"/>
            <w:vAlign w:val="center"/>
            <w:hideMark/>
          </w:tcPr>
          <w:p w14:paraId="23744D97"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single" w:sz="4" w:space="0" w:color="auto"/>
              <w:right w:val="single" w:sz="8" w:space="0" w:color="auto"/>
            </w:tcBorders>
            <w:shd w:val="clear" w:color="auto" w:fill="auto"/>
            <w:vAlign w:val="center"/>
            <w:hideMark/>
          </w:tcPr>
          <w:p w14:paraId="3FD14DEE"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3E60F44A" w14:textId="77777777" w:rsidTr="00F80DE4">
        <w:trPr>
          <w:trHeight w:val="520"/>
        </w:trPr>
        <w:tc>
          <w:tcPr>
            <w:tcW w:w="953" w:type="pct"/>
            <w:vMerge w:val="restart"/>
            <w:tcBorders>
              <w:top w:val="nil"/>
              <w:left w:val="single" w:sz="8" w:space="0" w:color="auto"/>
              <w:bottom w:val="single" w:sz="4" w:space="0" w:color="000000"/>
              <w:right w:val="single" w:sz="4" w:space="0" w:color="auto"/>
            </w:tcBorders>
            <w:shd w:val="clear" w:color="auto" w:fill="auto"/>
            <w:hideMark/>
          </w:tcPr>
          <w:p w14:paraId="44E054BD"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Activity 1.4.1 National Project Management Unit Salaries</w:t>
            </w:r>
          </w:p>
        </w:tc>
        <w:tc>
          <w:tcPr>
            <w:tcW w:w="1201" w:type="pct"/>
            <w:tcBorders>
              <w:top w:val="nil"/>
              <w:left w:val="nil"/>
              <w:bottom w:val="single" w:sz="4" w:space="0" w:color="auto"/>
              <w:right w:val="single" w:sz="4" w:space="0" w:color="auto"/>
            </w:tcBorders>
            <w:shd w:val="clear" w:color="auto" w:fill="auto"/>
            <w:vAlign w:val="center"/>
            <w:hideMark/>
          </w:tcPr>
          <w:p w14:paraId="6D1FA7E1"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National Project Manager</w:t>
            </w:r>
          </w:p>
        </w:tc>
        <w:tc>
          <w:tcPr>
            <w:tcW w:w="155" w:type="pct"/>
            <w:tcBorders>
              <w:top w:val="nil"/>
              <w:left w:val="nil"/>
              <w:bottom w:val="single" w:sz="4" w:space="0" w:color="auto"/>
              <w:right w:val="single" w:sz="4" w:space="0" w:color="auto"/>
            </w:tcBorders>
            <w:shd w:val="clear" w:color="auto" w:fill="auto"/>
            <w:vAlign w:val="center"/>
            <w:hideMark/>
          </w:tcPr>
          <w:p w14:paraId="72785F0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EE3100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7EA86BA"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3B3F718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BF3075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DENR</w:t>
            </w:r>
          </w:p>
        </w:tc>
        <w:tc>
          <w:tcPr>
            <w:tcW w:w="237" w:type="pct"/>
            <w:tcBorders>
              <w:top w:val="nil"/>
              <w:left w:val="nil"/>
              <w:bottom w:val="single" w:sz="4" w:space="0" w:color="auto"/>
              <w:right w:val="single" w:sz="4" w:space="0" w:color="auto"/>
            </w:tcBorders>
            <w:shd w:val="clear" w:color="auto" w:fill="auto"/>
            <w:vAlign w:val="center"/>
            <w:hideMark/>
          </w:tcPr>
          <w:p w14:paraId="056E1A8F" w14:textId="19D9EF66"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6BFD9406"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7A248D3B" w14:textId="5C025CE0" w:rsidR="00CB019A" w:rsidRPr="00CB019A" w:rsidRDefault="00E41CFC"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22" w:type="pct"/>
            <w:tcBorders>
              <w:top w:val="nil"/>
              <w:left w:val="nil"/>
              <w:bottom w:val="single" w:sz="4" w:space="0" w:color="auto"/>
              <w:right w:val="single" w:sz="4" w:space="0" w:color="auto"/>
            </w:tcBorders>
            <w:shd w:val="clear" w:color="auto" w:fill="auto"/>
            <w:vAlign w:val="center"/>
            <w:hideMark/>
          </w:tcPr>
          <w:p w14:paraId="674B15BB"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Contractual Services </w:t>
            </w:r>
          </w:p>
        </w:tc>
        <w:tc>
          <w:tcPr>
            <w:tcW w:w="333" w:type="pct"/>
            <w:tcBorders>
              <w:top w:val="nil"/>
              <w:left w:val="nil"/>
              <w:bottom w:val="single" w:sz="4" w:space="0" w:color="auto"/>
              <w:right w:val="single" w:sz="8" w:space="0" w:color="auto"/>
            </w:tcBorders>
            <w:shd w:val="clear" w:color="auto" w:fill="auto"/>
            <w:vAlign w:val="center"/>
            <w:hideMark/>
          </w:tcPr>
          <w:p w14:paraId="468D862B"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1,179.94</w:t>
            </w:r>
          </w:p>
        </w:tc>
      </w:tr>
      <w:tr w:rsidR="00CB019A" w:rsidRPr="00CB019A" w14:paraId="275C20C1" w14:textId="77777777" w:rsidTr="00F80DE4">
        <w:trPr>
          <w:trHeight w:val="520"/>
        </w:trPr>
        <w:tc>
          <w:tcPr>
            <w:tcW w:w="953" w:type="pct"/>
            <w:vMerge/>
            <w:tcBorders>
              <w:top w:val="nil"/>
              <w:left w:val="single" w:sz="8" w:space="0" w:color="auto"/>
              <w:bottom w:val="single" w:sz="4" w:space="0" w:color="000000"/>
              <w:right w:val="single" w:sz="4" w:space="0" w:color="auto"/>
            </w:tcBorders>
            <w:vAlign w:val="center"/>
            <w:hideMark/>
          </w:tcPr>
          <w:p w14:paraId="28889E77"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1C33FE12"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Natural Resources Management Officer</w:t>
            </w:r>
          </w:p>
        </w:tc>
        <w:tc>
          <w:tcPr>
            <w:tcW w:w="155" w:type="pct"/>
            <w:tcBorders>
              <w:top w:val="nil"/>
              <w:left w:val="nil"/>
              <w:bottom w:val="single" w:sz="4" w:space="0" w:color="auto"/>
              <w:right w:val="single" w:sz="4" w:space="0" w:color="auto"/>
            </w:tcBorders>
            <w:shd w:val="clear" w:color="auto" w:fill="auto"/>
            <w:vAlign w:val="center"/>
            <w:hideMark/>
          </w:tcPr>
          <w:p w14:paraId="11A6ACE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244659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54F986B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03B17A1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AA67264"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DENR</w:t>
            </w:r>
          </w:p>
        </w:tc>
        <w:tc>
          <w:tcPr>
            <w:tcW w:w="237" w:type="pct"/>
            <w:tcBorders>
              <w:top w:val="nil"/>
              <w:left w:val="nil"/>
              <w:bottom w:val="single" w:sz="4" w:space="0" w:color="auto"/>
              <w:right w:val="single" w:sz="4" w:space="0" w:color="auto"/>
            </w:tcBorders>
            <w:shd w:val="clear" w:color="auto" w:fill="auto"/>
            <w:vAlign w:val="center"/>
            <w:hideMark/>
          </w:tcPr>
          <w:p w14:paraId="6E7F4795" w14:textId="1F76F83E"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23EA167E"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666DA0E2" w14:textId="7F0765BC" w:rsidR="00CB019A" w:rsidRPr="00CB019A" w:rsidRDefault="00E41CFC"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22" w:type="pct"/>
            <w:tcBorders>
              <w:top w:val="nil"/>
              <w:left w:val="nil"/>
              <w:bottom w:val="single" w:sz="4" w:space="0" w:color="auto"/>
              <w:right w:val="single" w:sz="4" w:space="0" w:color="auto"/>
            </w:tcBorders>
            <w:shd w:val="clear" w:color="auto" w:fill="auto"/>
            <w:vAlign w:val="center"/>
            <w:hideMark/>
          </w:tcPr>
          <w:p w14:paraId="16C1F863"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Contractual Services </w:t>
            </w:r>
          </w:p>
        </w:tc>
        <w:tc>
          <w:tcPr>
            <w:tcW w:w="333" w:type="pct"/>
            <w:tcBorders>
              <w:top w:val="nil"/>
              <w:left w:val="nil"/>
              <w:bottom w:val="single" w:sz="4" w:space="0" w:color="auto"/>
              <w:right w:val="single" w:sz="8" w:space="0" w:color="auto"/>
            </w:tcBorders>
            <w:shd w:val="clear" w:color="auto" w:fill="auto"/>
            <w:vAlign w:val="center"/>
            <w:hideMark/>
          </w:tcPr>
          <w:p w14:paraId="2A62B23A"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1,931.05</w:t>
            </w:r>
          </w:p>
        </w:tc>
      </w:tr>
      <w:tr w:rsidR="00CB019A" w:rsidRPr="00CB019A" w14:paraId="7617CF77" w14:textId="77777777" w:rsidTr="00F80DE4">
        <w:trPr>
          <w:trHeight w:val="520"/>
        </w:trPr>
        <w:tc>
          <w:tcPr>
            <w:tcW w:w="953" w:type="pct"/>
            <w:vMerge/>
            <w:tcBorders>
              <w:top w:val="nil"/>
              <w:left w:val="single" w:sz="8" w:space="0" w:color="auto"/>
              <w:bottom w:val="single" w:sz="4" w:space="0" w:color="000000"/>
              <w:right w:val="single" w:sz="4" w:space="0" w:color="auto"/>
            </w:tcBorders>
            <w:vAlign w:val="center"/>
            <w:hideMark/>
          </w:tcPr>
          <w:p w14:paraId="1461631C" w14:textId="77777777" w:rsidR="00CB019A" w:rsidRPr="00CB019A" w:rsidRDefault="00CB019A" w:rsidP="00CB019A">
            <w:pPr>
              <w:spacing w:after="0"/>
              <w:jc w:val="left"/>
              <w:rPr>
                <w:rFonts w:ascii="Cambria" w:eastAsia="Times New Roman" w:hAnsi="Cambria" w:cs="Times New Roman"/>
                <w:sz w:val="20"/>
                <w:szCs w:val="20"/>
                <w:lang w:val="en-PH" w:eastAsia="en-US"/>
              </w:rPr>
            </w:pPr>
          </w:p>
        </w:tc>
        <w:tc>
          <w:tcPr>
            <w:tcW w:w="1201" w:type="pct"/>
            <w:tcBorders>
              <w:top w:val="nil"/>
              <w:left w:val="nil"/>
              <w:bottom w:val="single" w:sz="4" w:space="0" w:color="auto"/>
              <w:right w:val="single" w:sz="4" w:space="0" w:color="auto"/>
            </w:tcBorders>
            <w:shd w:val="clear" w:color="auto" w:fill="auto"/>
            <w:vAlign w:val="center"/>
            <w:hideMark/>
          </w:tcPr>
          <w:p w14:paraId="7723D839"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Planning and M&amp;E Officer</w:t>
            </w:r>
          </w:p>
        </w:tc>
        <w:tc>
          <w:tcPr>
            <w:tcW w:w="155" w:type="pct"/>
            <w:tcBorders>
              <w:top w:val="nil"/>
              <w:left w:val="nil"/>
              <w:bottom w:val="single" w:sz="4" w:space="0" w:color="auto"/>
              <w:right w:val="single" w:sz="4" w:space="0" w:color="auto"/>
            </w:tcBorders>
            <w:shd w:val="clear" w:color="auto" w:fill="auto"/>
            <w:vAlign w:val="center"/>
            <w:hideMark/>
          </w:tcPr>
          <w:p w14:paraId="352B059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E82F1B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10809EC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3157035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228076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DENR</w:t>
            </w:r>
          </w:p>
        </w:tc>
        <w:tc>
          <w:tcPr>
            <w:tcW w:w="237" w:type="pct"/>
            <w:tcBorders>
              <w:top w:val="nil"/>
              <w:left w:val="nil"/>
              <w:bottom w:val="single" w:sz="4" w:space="0" w:color="auto"/>
              <w:right w:val="single" w:sz="4" w:space="0" w:color="auto"/>
            </w:tcBorders>
            <w:shd w:val="clear" w:color="auto" w:fill="auto"/>
            <w:vAlign w:val="center"/>
            <w:hideMark/>
          </w:tcPr>
          <w:p w14:paraId="04B102B7" w14:textId="4A160EF4" w:rsidR="00CB019A" w:rsidRPr="00CB019A" w:rsidRDefault="00F4006F"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15C1E98B"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4B2942C7" w14:textId="22724F75" w:rsidR="00CB019A" w:rsidRPr="00CB019A" w:rsidRDefault="00E41CFC" w:rsidP="00CB019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22" w:type="pct"/>
            <w:tcBorders>
              <w:top w:val="nil"/>
              <w:left w:val="nil"/>
              <w:bottom w:val="single" w:sz="4" w:space="0" w:color="auto"/>
              <w:right w:val="single" w:sz="4" w:space="0" w:color="auto"/>
            </w:tcBorders>
            <w:shd w:val="clear" w:color="auto" w:fill="auto"/>
            <w:vAlign w:val="center"/>
            <w:hideMark/>
          </w:tcPr>
          <w:p w14:paraId="08F39880"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xml:space="preserve">Contractual Services </w:t>
            </w:r>
          </w:p>
        </w:tc>
        <w:tc>
          <w:tcPr>
            <w:tcW w:w="333" w:type="pct"/>
            <w:tcBorders>
              <w:top w:val="nil"/>
              <w:left w:val="nil"/>
              <w:bottom w:val="single" w:sz="4" w:space="0" w:color="auto"/>
              <w:right w:val="single" w:sz="8" w:space="0" w:color="auto"/>
            </w:tcBorders>
            <w:shd w:val="clear" w:color="auto" w:fill="auto"/>
            <w:vAlign w:val="center"/>
            <w:hideMark/>
          </w:tcPr>
          <w:p w14:paraId="042E0F91"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1,931.05</w:t>
            </w:r>
          </w:p>
        </w:tc>
      </w:tr>
      <w:tr w:rsidR="00CB019A" w:rsidRPr="00CB019A" w14:paraId="71781206" w14:textId="77777777" w:rsidTr="00F80DE4">
        <w:trPr>
          <w:trHeight w:val="540"/>
        </w:trPr>
        <w:tc>
          <w:tcPr>
            <w:tcW w:w="953" w:type="pct"/>
            <w:tcBorders>
              <w:top w:val="nil"/>
              <w:left w:val="single" w:sz="8" w:space="0" w:color="auto"/>
              <w:bottom w:val="nil"/>
              <w:right w:val="single" w:sz="4" w:space="0" w:color="auto"/>
            </w:tcBorders>
            <w:shd w:val="clear" w:color="auto" w:fill="auto"/>
            <w:vAlign w:val="center"/>
            <w:hideMark/>
          </w:tcPr>
          <w:p w14:paraId="0A7F055D" w14:textId="77777777" w:rsidR="00CB019A" w:rsidRPr="00CB019A" w:rsidRDefault="00CB019A" w:rsidP="00CB019A">
            <w:pPr>
              <w:spacing w:after="0"/>
              <w:jc w:val="left"/>
              <w:rPr>
                <w:rFonts w:ascii="Cambria" w:eastAsia="Times New Roman" w:hAnsi="Cambria" w:cs="Times New Roman"/>
                <w:i/>
                <w:iCs/>
                <w:sz w:val="20"/>
                <w:szCs w:val="20"/>
                <w:lang w:val="en-PH" w:eastAsia="en-US"/>
              </w:rPr>
            </w:pPr>
            <w:r w:rsidRPr="00CB019A">
              <w:rPr>
                <w:rFonts w:ascii="Cambria" w:eastAsia="Times New Roman" w:hAnsi="Cambria" w:cs="Times New Roman"/>
                <w:i/>
                <w:iCs/>
                <w:sz w:val="20"/>
                <w:szCs w:val="20"/>
                <w:lang w:val="en-PH" w:eastAsia="en-US"/>
              </w:rPr>
              <w:t xml:space="preserve">Guidance: Include UPL/LPL rates for UNDP support services </w:t>
            </w:r>
            <w:r w:rsidRPr="00CB019A">
              <w:rPr>
                <w:rFonts w:ascii="Cambria" w:eastAsia="Times New Roman" w:hAnsi="Cambria" w:cs="Times New Roman"/>
                <w:b/>
                <w:bCs/>
                <w:sz w:val="20"/>
                <w:szCs w:val="20"/>
                <w:lang w:val="en-PH" w:eastAsia="en-US"/>
              </w:rPr>
              <w:t xml:space="preserve"> </w:t>
            </w:r>
          </w:p>
        </w:tc>
        <w:tc>
          <w:tcPr>
            <w:tcW w:w="1201" w:type="pct"/>
            <w:tcBorders>
              <w:top w:val="nil"/>
              <w:left w:val="nil"/>
              <w:bottom w:val="nil"/>
              <w:right w:val="single" w:sz="4" w:space="0" w:color="auto"/>
            </w:tcBorders>
            <w:shd w:val="clear" w:color="auto" w:fill="auto"/>
            <w:vAlign w:val="center"/>
            <w:hideMark/>
          </w:tcPr>
          <w:p w14:paraId="45FD8173"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295BE941"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4610193C"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72A4FC9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3E7B3F57"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87" w:type="pct"/>
            <w:tcBorders>
              <w:top w:val="nil"/>
              <w:left w:val="nil"/>
              <w:bottom w:val="nil"/>
              <w:right w:val="single" w:sz="4" w:space="0" w:color="auto"/>
            </w:tcBorders>
            <w:shd w:val="clear" w:color="auto" w:fill="auto"/>
            <w:vAlign w:val="center"/>
            <w:hideMark/>
          </w:tcPr>
          <w:p w14:paraId="1939CAA5"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37" w:type="pct"/>
            <w:tcBorders>
              <w:top w:val="nil"/>
              <w:left w:val="nil"/>
              <w:bottom w:val="nil"/>
              <w:right w:val="single" w:sz="4" w:space="0" w:color="auto"/>
            </w:tcBorders>
            <w:shd w:val="clear" w:color="auto" w:fill="auto"/>
            <w:vAlign w:val="center"/>
            <w:hideMark/>
          </w:tcPr>
          <w:p w14:paraId="591FCDD8"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98" w:type="pct"/>
            <w:tcBorders>
              <w:top w:val="nil"/>
              <w:left w:val="nil"/>
              <w:bottom w:val="nil"/>
              <w:right w:val="single" w:sz="4" w:space="0" w:color="auto"/>
            </w:tcBorders>
            <w:shd w:val="clear" w:color="auto" w:fill="auto"/>
            <w:vAlign w:val="center"/>
            <w:hideMark/>
          </w:tcPr>
          <w:p w14:paraId="3428B043"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251" w:type="pct"/>
            <w:tcBorders>
              <w:top w:val="nil"/>
              <w:left w:val="nil"/>
              <w:bottom w:val="nil"/>
              <w:right w:val="single" w:sz="4" w:space="0" w:color="auto"/>
            </w:tcBorders>
            <w:shd w:val="clear" w:color="auto" w:fill="auto"/>
            <w:vAlign w:val="center"/>
            <w:hideMark/>
          </w:tcPr>
          <w:p w14:paraId="17FEB72F" w14:textId="77777777" w:rsidR="00CB019A" w:rsidRPr="00CB019A" w:rsidRDefault="00CB019A" w:rsidP="00CB019A">
            <w:pPr>
              <w:spacing w:after="0"/>
              <w:jc w:val="center"/>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422" w:type="pct"/>
            <w:tcBorders>
              <w:top w:val="nil"/>
              <w:left w:val="nil"/>
              <w:bottom w:val="nil"/>
              <w:right w:val="single" w:sz="4" w:space="0" w:color="auto"/>
            </w:tcBorders>
            <w:shd w:val="clear" w:color="auto" w:fill="auto"/>
            <w:vAlign w:val="center"/>
            <w:hideMark/>
          </w:tcPr>
          <w:p w14:paraId="21C64C6F" w14:textId="77777777" w:rsidR="00CB019A" w:rsidRPr="00CB019A" w:rsidRDefault="00CB019A" w:rsidP="00CB019A">
            <w:pPr>
              <w:spacing w:after="0"/>
              <w:jc w:val="lef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c>
          <w:tcPr>
            <w:tcW w:w="333" w:type="pct"/>
            <w:tcBorders>
              <w:top w:val="nil"/>
              <w:left w:val="nil"/>
              <w:bottom w:val="nil"/>
              <w:right w:val="single" w:sz="8" w:space="0" w:color="auto"/>
            </w:tcBorders>
            <w:shd w:val="clear" w:color="auto" w:fill="auto"/>
            <w:vAlign w:val="center"/>
            <w:hideMark/>
          </w:tcPr>
          <w:p w14:paraId="4F6F074E" w14:textId="77777777" w:rsidR="00CB019A" w:rsidRPr="00CB019A" w:rsidRDefault="00CB019A" w:rsidP="00CB019A">
            <w:pPr>
              <w:spacing w:after="0"/>
              <w:jc w:val="right"/>
              <w:rPr>
                <w:rFonts w:ascii="Cambria" w:eastAsia="Times New Roman" w:hAnsi="Cambria" w:cs="Times New Roman"/>
                <w:sz w:val="20"/>
                <w:szCs w:val="20"/>
                <w:lang w:val="en-PH" w:eastAsia="en-US"/>
              </w:rPr>
            </w:pPr>
            <w:r w:rsidRPr="00CB019A">
              <w:rPr>
                <w:rFonts w:ascii="Cambria" w:eastAsia="Times New Roman" w:hAnsi="Cambria" w:cs="Times New Roman"/>
                <w:sz w:val="20"/>
                <w:szCs w:val="20"/>
                <w:lang w:val="en-PH" w:eastAsia="en-US"/>
              </w:rPr>
              <w:t> </w:t>
            </w:r>
          </w:p>
        </w:tc>
      </w:tr>
      <w:tr w:rsidR="00CB019A" w:rsidRPr="00CB019A" w14:paraId="63A2A4F6" w14:textId="77777777" w:rsidTr="00F80DE4">
        <w:trPr>
          <w:trHeight w:val="300"/>
        </w:trPr>
        <w:tc>
          <w:tcPr>
            <w:tcW w:w="4667" w:type="pct"/>
            <w:gridSpan w:val="11"/>
            <w:tcBorders>
              <w:top w:val="single" w:sz="8" w:space="0" w:color="auto"/>
              <w:left w:val="single" w:sz="8" w:space="0" w:color="auto"/>
              <w:bottom w:val="single" w:sz="8" w:space="0" w:color="auto"/>
              <w:right w:val="nil"/>
            </w:tcBorders>
            <w:shd w:val="clear" w:color="000000" w:fill="D9D9D9"/>
            <w:vAlign w:val="center"/>
            <w:hideMark/>
          </w:tcPr>
          <w:p w14:paraId="26587674" w14:textId="77777777" w:rsidR="00CB019A" w:rsidRPr="00CB019A" w:rsidRDefault="00CB019A" w:rsidP="00CB019A">
            <w:pPr>
              <w:spacing w:after="0"/>
              <w:jc w:val="righ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OUTPUT 1  SUB-TOTAL</w:t>
            </w:r>
          </w:p>
        </w:tc>
        <w:tc>
          <w:tcPr>
            <w:tcW w:w="333" w:type="pct"/>
            <w:tcBorders>
              <w:top w:val="single" w:sz="8" w:space="0" w:color="auto"/>
              <w:left w:val="nil"/>
              <w:bottom w:val="single" w:sz="8" w:space="0" w:color="auto"/>
              <w:right w:val="single" w:sz="8" w:space="0" w:color="auto"/>
            </w:tcBorders>
            <w:shd w:val="clear" w:color="000000" w:fill="D9D9D9"/>
            <w:vAlign w:val="center"/>
            <w:hideMark/>
          </w:tcPr>
          <w:p w14:paraId="2AC506CD" w14:textId="77777777" w:rsidR="00CB019A" w:rsidRPr="00CB019A" w:rsidRDefault="00CB019A" w:rsidP="00CB019A">
            <w:pPr>
              <w:spacing w:after="0"/>
              <w:jc w:val="right"/>
              <w:rPr>
                <w:rFonts w:ascii="Cambria" w:eastAsia="Times New Roman" w:hAnsi="Cambria" w:cs="Times New Roman"/>
                <w:b/>
                <w:bCs/>
                <w:sz w:val="20"/>
                <w:szCs w:val="20"/>
                <w:lang w:val="en-PH" w:eastAsia="en-US"/>
              </w:rPr>
            </w:pPr>
            <w:r w:rsidRPr="00CB019A">
              <w:rPr>
                <w:rFonts w:ascii="Cambria" w:eastAsia="Times New Roman" w:hAnsi="Cambria" w:cs="Times New Roman"/>
                <w:b/>
                <w:bCs/>
                <w:sz w:val="20"/>
                <w:szCs w:val="20"/>
                <w:lang w:val="en-PH" w:eastAsia="en-US"/>
              </w:rPr>
              <w:t>5,576.94</w:t>
            </w:r>
          </w:p>
        </w:tc>
      </w:tr>
    </w:tbl>
    <w:p w14:paraId="12BA028E" w14:textId="77777777" w:rsidR="00CB019A" w:rsidRPr="00D00F5D" w:rsidRDefault="00CB019A">
      <w:pPr>
        <w:rPr>
          <w:rFonts w:asciiTheme="majorHAnsi" w:eastAsia="Cambria" w:hAnsiTheme="majorHAnsi" w:cs="Cambria"/>
          <w:b/>
          <w:sz w:val="20"/>
          <w:szCs w:val="20"/>
        </w:rPr>
      </w:pPr>
    </w:p>
    <w:tbl>
      <w:tblPr>
        <w:tblStyle w:val="afa"/>
        <w:tblW w:w="15588" w:type="dxa"/>
        <w:tblInd w:w="-10" w:type="dxa"/>
        <w:tblLayout w:type="fixed"/>
        <w:tblLook w:val="0400" w:firstRow="0" w:lastRow="0" w:firstColumn="0" w:lastColumn="0" w:noHBand="0" w:noVBand="1"/>
      </w:tblPr>
      <w:tblGrid>
        <w:gridCol w:w="4643"/>
        <w:gridCol w:w="1254"/>
        <w:gridCol w:w="1885"/>
        <w:gridCol w:w="2845"/>
        <w:gridCol w:w="2693"/>
        <w:gridCol w:w="2268"/>
      </w:tblGrid>
      <w:tr w:rsidR="00E0383E" w:rsidRPr="00D00F5D" w14:paraId="2313A403" w14:textId="77777777">
        <w:trPr>
          <w:trHeight w:val="522"/>
        </w:trPr>
        <w:tc>
          <w:tcPr>
            <w:tcW w:w="15588" w:type="dxa"/>
            <w:gridSpan w:val="6"/>
            <w:tcBorders>
              <w:top w:val="single" w:sz="4" w:space="0" w:color="000000"/>
              <w:left w:val="single" w:sz="8" w:space="0" w:color="000000"/>
              <w:bottom w:val="single" w:sz="8" w:space="0" w:color="000000"/>
              <w:right w:val="single" w:sz="8" w:space="0" w:color="000000"/>
            </w:tcBorders>
            <w:shd w:val="clear" w:color="auto" w:fill="EEF3F8"/>
          </w:tcPr>
          <w:p w14:paraId="4E2A5F3B" w14:textId="77777777" w:rsidR="00E0383E" w:rsidRPr="00D00F5D" w:rsidRDefault="00E0383E">
            <w:pPr>
              <w:spacing w:after="0"/>
              <w:rPr>
                <w:rFonts w:asciiTheme="majorHAnsi" w:eastAsia="Cambria" w:hAnsiTheme="majorHAnsi" w:cs="Cambria"/>
                <w:b/>
                <w:color w:val="000000"/>
                <w:sz w:val="20"/>
                <w:szCs w:val="20"/>
              </w:rPr>
            </w:pPr>
          </w:p>
          <w:p w14:paraId="4A943565"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EXPECTED OUTPUTS</w:t>
            </w:r>
          </w:p>
          <w:p w14:paraId="32D1512A" w14:textId="6FEF90CC" w:rsidR="00E0383E" w:rsidRPr="00D00F5D" w:rsidRDefault="004926D7">
            <w:pPr>
              <w:spacing w:after="0"/>
              <w:rPr>
                <w:rFonts w:asciiTheme="majorHAnsi" w:eastAsia="Cambria" w:hAnsiTheme="majorHAnsi" w:cs="Cambria"/>
                <w:i/>
                <w:color w:val="808080"/>
                <w:sz w:val="20"/>
                <w:szCs w:val="20"/>
              </w:rPr>
            </w:pPr>
            <w:r w:rsidRPr="00D00F5D">
              <w:rPr>
                <w:rFonts w:asciiTheme="majorHAnsi" w:eastAsia="Cambria" w:hAnsiTheme="majorHAnsi" w:cs="Cambria"/>
                <w:b/>
                <w:color w:val="000000"/>
                <w:sz w:val="20"/>
                <w:szCs w:val="20"/>
              </w:rPr>
              <w:t>Componen</w:t>
            </w:r>
            <w:r w:rsidR="00422C71" w:rsidRPr="00D00F5D">
              <w:rPr>
                <w:rFonts w:asciiTheme="majorHAnsi" w:eastAsia="Cambria" w:hAnsiTheme="majorHAnsi" w:cs="Cambria"/>
                <w:b/>
                <w:color w:val="000000"/>
                <w:sz w:val="20"/>
                <w:szCs w:val="20"/>
              </w:rPr>
              <w:t>t 2. Application of network design and management of biological corridors to ensure continued stability and sustainability of their biological, ecosystem services and socio-economic conservation values.</w:t>
            </w:r>
          </w:p>
          <w:p w14:paraId="23237A32" w14:textId="77777777" w:rsidR="00E0383E" w:rsidRPr="00D00F5D" w:rsidRDefault="00E0383E">
            <w:pPr>
              <w:spacing w:after="0"/>
              <w:rPr>
                <w:rFonts w:asciiTheme="majorHAnsi" w:eastAsia="Cambria" w:hAnsiTheme="majorHAnsi" w:cs="Cambria"/>
                <w:b/>
                <w:color w:val="000000"/>
                <w:sz w:val="20"/>
                <w:szCs w:val="20"/>
              </w:rPr>
            </w:pPr>
          </w:p>
        </w:tc>
      </w:tr>
      <w:tr w:rsidR="00E0383E" w:rsidRPr="00D00F5D" w14:paraId="40A9CDBC" w14:textId="77777777">
        <w:trPr>
          <w:trHeight w:val="1101"/>
        </w:trPr>
        <w:tc>
          <w:tcPr>
            <w:tcW w:w="4643" w:type="dxa"/>
            <w:tcBorders>
              <w:top w:val="single" w:sz="4" w:space="0" w:color="000000"/>
              <w:left w:val="single" w:sz="4" w:space="0" w:color="000000"/>
              <w:bottom w:val="single" w:sz="4" w:space="0" w:color="000000"/>
              <w:right w:val="single" w:sz="4" w:space="0" w:color="000000"/>
            </w:tcBorders>
            <w:vAlign w:val="center"/>
          </w:tcPr>
          <w:p w14:paraId="4387C462"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Project Output Indicator/s</w:t>
            </w:r>
          </w:p>
        </w:tc>
        <w:tc>
          <w:tcPr>
            <w:tcW w:w="31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4A85AD68"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Baseline</w:t>
            </w:r>
          </w:p>
          <w:p w14:paraId="055A4567" w14:textId="77777777" w:rsidR="00E0383E" w:rsidRPr="00D00F5D" w:rsidRDefault="00E0383E">
            <w:pPr>
              <w:spacing w:after="0"/>
              <w:jc w:val="center"/>
              <w:rPr>
                <w:rFonts w:asciiTheme="majorHAnsi" w:eastAsia="Cambria" w:hAnsiTheme="majorHAnsi" w:cs="Cambria"/>
                <w:b/>
                <w:sz w:val="20"/>
                <w:szCs w:val="20"/>
                <w:highlight w:val="white"/>
              </w:rPr>
            </w:pPr>
          </w:p>
        </w:tc>
        <w:tc>
          <w:tcPr>
            <w:tcW w:w="2845" w:type="dxa"/>
            <w:tcBorders>
              <w:top w:val="single" w:sz="8" w:space="0" w:color="000000"/>
              <w:left w:val="single" w:sz="8" w:space="0" w:color="000000"/>
              <w:bottom w:val="single" w:sz="8" w:space="0" w:color="000000"/>
              <w:right w:val="single" w:sz="8" w:space="0" w:color="000000"/>
            </w:tcBorders>
          </w:tcPr>
          <w:p w14:paraId="732532FE"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p w14:paraId="75222B6A"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Target</w:t>
            </w:r>
          </w:p>
          <w:p w14:paraId="3AE86623"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tc>
        <w:tc>
          <w:tcPr>
            <w:tcW w:w="2693" w:type="dxa"/>
            <w:tcBorders>
              <w:top w:val="single" w:sz="8" w:space="0" w:color="000000"/>
              <w:left w:val="single" w:sz="8" w:space="0" w:color="000000"/>
              <w:bottom w:val="single" w:sz="8" w:space="0" w:color="000000"/>
              <w:right w:val="single" w:sz="8" w:space="0" w:color="000000"/>
            </w:tcBorders>
          </w:tcPr>
          <w:p w14:paraId="00A32476"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Cumulative Target </w:t>
            </w:r>
          </w:p>
          <w:p w14:paraId="0DBA6AE2"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(from Start Year)</w:t>
            </w:r>
          </w:p>
          <w:p w14:paraId="43A3136E" w14:textId="77777777" w:rsidR="00E0383E" w:rsidRPr="00D00F5D" w:rsidRDefault="00E0383E">
            <w:pPr>
              <w:spacing w:after="0"/>
              <w:jc w:val="center"/>
              <w:rPr>
                <w:rFonts w:asciiTheme="majorHAnsi" w:eastAsia="Cambria" w:hAnsiTheme="majorHAnsi" w:cs="Cambria"/>
                <w:b/>
                <w:sz w:val="20"/>
                <w:szCs w:val="20"/>
                <w:highlight w:val="white"/>
              </w:rPr>
            </w:pPr>
          </w:p>
          <w:p w14:paraId="622D3232"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Start year: </w:t>
            </w:r>
            <w:r w:rsidRPr="00D00F5D">
              <w:rPr>
                <w:rFonts w:asciiTheme="majorHAnsi" w:eastAsia="Cambria" w:hAnsiTheme="majorHAnsi" w:cs="Cambria"/>
                <w:sz w:val="20"/>
                <w:szCs w:val="20"/>
                <w:highlight w:val="white"/>
              </w:rPr>
              <w:t>2021</w:t>
            </w:r>
          </w:p>
        </w:tc>
        <w:tc>
          <w:tcPr>
            <w:tcW w:w="2268" w:type="dxa"/>
            <w:tcBorders>
              <w:top w:val="single" w:sz="8" w:space="0" w:color="000000"/>
              <w:left w:val="single" w:sz="8" w:space="0" w:color="000000"/>
              <w:bottom w:val="single" w:sz="8" w:space="0" w:color="000000"/>
              <w:right w:val="single" w:sz="8" w:space="0" w:color="000000"/>
            </w:tcBorders>
          </w:tcPr>
          <w:p w14:paraId="7AEB9867"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End-of-Project Target</w:t>
            </w:r>
          </w:p>
          <w:p w14:paraId="3B42AB5E" w14:textId="77777777" w:rsidR="00E0383E" w:rsidRPr="00D00F5D" w:rsidRDefault="00E0383E">
            <w:pPr>
              <w:spacing w:after="0"/>
              <w:jc w:val="center"/>
              <w:rPr>
                <w:rFonts w:asciiTheme="majorHAnsi" w:eastAsia="Cambria" w:hAnsiTheme="majorHAnsi" w:cs="Cambria"/>
                <w:b/>
                <w:sz w:val="20"/>
                <w:szCs w:val="20"/>
                <w:highlight w:val="white"/>
              </w:rPr>
            </w:pPr>
          </w:p>
          <w:p w14:paraId="07B50A0C" w14:textId="77777777" w:rsidR="00E0383E" w:rsidRPr="00D00F5D" w:rsidRDefault="00E0383E">
            <w:pPr>
              <w:spacing w:after="0"/>
              <w:jc w:val="center"/>
              <w:rPr>
                <w:rFonts w:asciiTheme="majorHAnsi" w:eastAsia="Cambria" w:hAnsiTheme="majorHAnsi" w:cs="Cambria"/>
                <w:b/>
                <w:sz w:val="20"/>
                <w:szCs w:val="20"/>
                <w:highlight w:val="white"/>
              </w:rPr>
            </w:pPr>
          </w:p>
          <w:p w14:paraId="474F1A1E" w14:textId="5A8845CE"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End year:  </w:t>
            </w:r>
            <w:r w:rsidRPr="00D00F5D">
              <w:rPr>
                <w:rFonts w:asciiTheme="majorHAnsi" w:eastAsia="Cambria" w:hAnsiTheme="majorHAnsi" w:cs="Cambria"/>
                <w:sz w:val="20"/>
                <w:szCs w:val="20"/>
                <w:highlight w:val="white"/>
              </w:rPr>
              <w:t>202</w:t>
            </w:r>
            <w:r w:rsidR="000952EB" w:rsidRPr="00D00F5D">
              <w:rPr>
                <w:rFonts w:asciiTheme="majorHAnsi" w:eastAsia="Cambria" w:hAnsiTheme="majorHAnsi" w:cs="Cambria"/>
                <w:sz w:val="20"/>
                <w:szCs w:val="20"/>
                <w:highlight w:val="white"/>
              </w:rPr>
              <w:t>7</w:t>
            </w:r>
          </w:p>
        </w:tc>
      </w:tr>
      <w:tr w:rsidR="00E0383E" w:rsidRPr="00D00F5D" w14:paraId="6B6126D5" w14:textId="77777777">
        <w:trPr>
          <w:trHeight w:val="312"/>
        </w:trPr>
        <w:tc>
          <w:tcPr>
            <w:tcW w:w="4643" w:type="dxa"/>
            <w:tcBorders>
              <w:top w:val="single" w:sz="4" w:space="0" w:color="000000"/>
              <w:left w:val="single" w:sz="4" w:space="0" w:color="000000"/>
              <w:bottom w:val="single" w:sz="4" w:space="0" w:color="000000"/>
              <w:right w:val="single" w:sz="4" w:space="0" w:color="000000"/>
            </w:tcBorders>
          </w:tcPr>
          <w:p w14:paraId="4D468129"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2.1 </w:t>
            </w:r>
            <w:r w:rsidRPr="00D00F5D">
              <w:rPr>
                <w:rFonts w:asciiTheme="majorHAnsi" w:eastAsia="Cambria" w:hAnsiTheme="majorHAnsi" w:cs="Cambria"/>
                <w:sz w:val="20"/>
                <w:szCs w:val="20"/>
              </w:rPr>
              <w:t>Integrated ecosystem management framework developed and adopted for two biodiversity corridors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4D5CFE6"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9956167"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845" w:type="dxa"/>
            <w:tcBorders>
              <w:top w:val="single" w:sz="8" w:space="0" w:color="000000"/>
              <w:left w:val="single" w:sz="8" w:space="0" w:color="000000"/>
              <w:bottom w:val="single" w:sz="4" w:space="0" w:color="000000"/>
              <w:right w:val="single" w:sz="8" w:space="0" w:color="000000"/>
            </w:tcBorders>
          </w:tcPr>
          <w:p w14:paraId="32C684C2"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04DFE63D"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1C906AE2" w14:textId="49C9CF0A" w:rsidR="00E0383E" w:rsidRPr="00D00F5D" w:rsidRDefault="00EC6326" w:rsidP="000A0CC9">
            <w:pPr>
              <w:spacing w:after="0"/>
              <w:jc w:val="center"/>
              <w:rPr>
                <w:rFonts w:asciiTheme="majorHAnsi" w:eastAsia="Cambria" w:hAnsiTheme="majorHAnsi" w:cs="Cambria"/>
                <w:sz w:val="20"/>
                <w:szCs w:val="20"/>
                <w:highlight w:val="white"/>
              </w:rPr>
            </w:pPr>
            <w:r>
              <w:rPr>
                <w:rFonts w:asciiTheme="majorHAnsi" w:eastAsia="Cambria" w:hAnsiTheme="majorHAnsi" w:cs="Cambria"/>
                <w:sz w:val="20"/>
                <w:szCs w:val="20"/>
                <w:highlight w:val="white"/>
              </w:rPr>
              <w:t>1</w:t>
            </w:r>
          </w:p>
        </w:tc>
      </w:tr>
      <w:tr w:rsidR="00E0383E" w:rsidRPr="00D00F5D" w14:paraId="44FE0087" w14:textId="77777777">
        <w:trPr>
          <w:trHeight w:val="315"/>
        </w:trPr>
        <w:tc>
          <w:tcPr>
            <w:tcW w:w="4643" w:type="dxa"/>
            <w:tcBorders>
              <w:top w:val="single" w:sz="4" w:space="0" w:color="000000"/>
              <w:left w:val="single" w:sz="4" w:space="0" w:color="000000"/>
              <w:bottom w:val="single" w:sz="4" w:space="0" w:color="000000"/>
              <w:right w:val="single" w:sz="4" w:space="0" w:color="000000"/>
            </w:tcBorders>
          </w:tcPr>
          <w:p w14:paraId="091BA534"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2.2 </w:t>
            </w:r>
            <w:r w:rsidRPr="00D00F5D">
              <w:rPr>
                <w:rFonts w:asciiTheme="majorHAnsi" w:eastAsia="Cambria" w:hAnsiTheme="majorHAnsi" w:cs="Cambria"/>
                <w:sz w:val="20"/>
                <w:szCs w:val="20"/>
              </w:rPr>
              <w:t>Site-specific integrated cluster conservation plans (CCPs) designed through stakeholder and community consensus and decision-making for areas of critical high biodiversity within the biodiversity corridors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049D7E0E"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1AF012C2" w14:textId="77777777" w:rsidR="00E0383E" w:rsidRPr="00D00F5D" w:rsidRDefault="00E0383E">
            <w:pPr>
              <w:spacing w:after="0"/>
              <w:jc w:val="left"/>
              <w:rPr>
                <w:rFonts w:asciiTheme="majorHAnsi" w:eastAsia="Cambria" w:hAnsiTheme="majorHAnsi" w:cs="Cambria"/>
                <w:sz w:val="20"/>
                <w:szCs w:val="20"/>
                <w:highlight w:val="white"/>
              </w:rPr>
            </w:pPr>
          </w:p>
        </w:tc>
        <w:tc>
          <w:tcPr>
            <w:tcW w:w="2845" w:type="dxa"/>
            <w:tcBorders>
              <w:top w:val="single" w:sz="8" w:space="0" w:color="000000"/>
              <w:left w:val="single" w:sz="8" w:space="0" w:color="000000"/>
              <w:bottom w:val="single" w:sz="4" w:space="0" w:color="000000"/>
              <w:right w:val="single" w:sz="8" w:space="0" w:color="000000"/>
            </w:tcBorders>
          </w:tcPr>
          <w:p w14:paraId="070C57C0"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7F8F07DC"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2D2D7C15" w14:textId="34D1D295" w:rsidR="00E0383E" w:rsidRPr="00D00F5D" w:rsidRDefault="000952EB" w:rsidP="000A0CC9">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12</w:t>
            </w:r>
          </w:p>
        </w:tc>
      </w:tr>
      <w:tr w:rsidR="00E0383E" w:rsidRPr="00D00F5D" w14:paraId="1DC9565C" w14:textId="77777777">
        <w:trPr>
          <w:trHeight w:val="317"/>
        </w:trPr>
        <w:tc>
          <w:tcPr>
            <w:tcW w:w="4643" w:type="dxa"/>
            <w:tcBorders>
              <w:top w:val="single" w:sz="4" w:space="0" w:color="000000"/>
              <w:left w:val="single" w:sz="4" w:space="0" w:color="000000"/>
              <w:bottom w:val="single" w:sz="4" w:space="0" w:color="000000"/>
              <w:right w:val="single" w:sz="4" w:space="0" w:color="000000"/>
            </w:tcBorders>
          </w:tcPr>
          <w:p w14:paraId="5F671F25"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2.3 </w:t>
            </w:r>
            <w:r w:rsidRPr="00D00F5D">
              <w:rPr>
                <w:rFonts w:asciiTheme="majorHAnsi" w:eastAsia="Cambria" w:hAnsiTheme="majorHAnsi" w:cs="Cambria"/>
                <w:sz w:val="20"/>
                <w:szCs w:val="20"/>
              </w:rPr>
              <w:t>Improved management effectiveness of existing protected areas within the two biological corridors</w:t>
            </w:r>
          </w:p>
        </w:tc>
        <w:tc>
          <w:tcPr>
            <w:tcW w:w="12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1222C20F"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2018</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B7757"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Baseline METT </w:t>
            </w:r>
            <w:proofErr w:type="gramStart"/>
            <w:r w:rsidRPr="00D00F5D">
              <w:rPr>
                <w:rFonts w:asciiTheme="majorHAnsi" w:eastAsia="Cambria" w:hAnsiTheme="majorHAnsi" w:cs="Cambria"/>
                <w:sz w:val="20"/>
                <w:szCs w:val="20"/>
                <w:highlight w:val="white"/>
              </w:rPr>
              <w:t>scores :</w:t>
            </w:r>
            <w:proofErr w:type="gramEnd"/>
            <w:r w:rsidRPr="00D00F5D">
              <w:rPr>
                <w:rFonts w:asciiTheme="majorHAnsi" w:eastAsia="Cambria" w:hAnsiTheme="majorHAnsi" w:cs="Cambria"/>
                <w:sz w:val="20"/>
                <w:szCs w:val="20"/>
                <w:highlight w:val="white"/>
              </w:rPr>
              <w:t xml:space="preserve"> </w:t>
            </w:r>
          </w:p>
          <w:p w14:paraId="4D9E1FCB"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1: Mts. </w:t>
            </w:r>
            <w:proofErr w:type="spellStart"/>
            <w:r w:rsidRPr="00D00F5D">
              <w:rPr>
                <w:rFonts w:asciiTheme="majorHAnsi" w:eastAsia="Cambria" w:hAnsiTheme="majorHAnsi" w:cs="Cambria"/>
                <w:sz w:val="20"/>
                <w:szCs w:val="20"/>
                <w:highlight w:val="white"/>
              </w:rPr>
              <w:t>Iglit</w:t>
            </w:r>
            <w:proofErr w:type="spellEnd"/>
            <w:r w:rsidRPr="00D00F5D">
              <w:rPr>
                <w:rFonts w:asciiTheme="majorHAnsi" w:eastAsia="Cambria" w:hAnsiTheme="majorHAnsi" w:cs="Cambria"/>
                <w:sz w:val="20"/>
                <w:szCs w:val="20"/>
                <w:highlight w:val="white"/>
              </w:rPr>
              <w:t xml:space="preserve"> </w:t>
            </w:r>
            <w:proofErr w:type="spellStart"/>
            <w:r w:rsidRPr="00D00F5D">
              <w:rPr>
                <w:rFonts w:asciiTheme="majorHAnsi" w:eastAsia="Cambria" w:hAnsiTheme="majorHAnsi" w:cs="Cambria"/>
                <w:sz w:val="20"/>
                <w:szCs w:val="20"/>
                <w:highlight w:val="white"/>
              </w:rPr>
              <w:t>Baco</w:t>
            </w:r>
            <w:proofErr w:type="spellEnd"/>
            <w:r w:rsidRPr="00D00F5D">
              <w:rPr>
                <w:rFonts w:asciiTheme="majorHAnsi" w:eastAsia="Cambria" w:hAnsiTheme="majorHAnsi" w:cs="Cambria"/>
                <w:sz w:val="20"/>
                <w:szCs w:val="20"/>
                <w:highlight w:val="white"/>
              </w:rPr>
              <w:t xml:space="preserve"> NP: 67 </w:t>
            </w:r>
          </w:p>
          <w:p w14:paraId="46368AC2"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2: Mt. </w:t>
            </w:r>
            <w:proofErr w:type="spellStart"/>
            <w:r w:rsidRPr="00D00F5D">
              <w:rPr>
                <w:rFonts w:asciiTheme="majorHAnsi" w:eastAsia="Cambria" w:hAnsiTheme="majorHAnsi" w:cs="Cambria"/>
                <w:sz w:val="20"/>
                <w:szCs w:val="20"/>
                <w:highlight w:val="white"/>
              </w:rPr>
              <w:t>Calavite</w:t>
            </w:r>
            <w:proofErr w:type="spellEnd"/>
            <w:r w:rsidRPr="00D00F5D">
              <w:rPr>
                <w:rFonts w:asciiTheme="majorHAnsi" w:eastAsia="Cambria" w:hAnsiTheme="majorHAnsi" w:cs="Cambria"/>
                <w:sz w:val="20"/>
                <w:szCs w:val="20"/>
                <w:highlight w:val="white"/>
              </w:rPr>
              <w:t xml:space="preserve"> WS: 67</w:t>
            </w:r>
          </w:p>
          <w:p w14:paraId="3576106A"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3: </w:t>
            </w:r>
            <w:proofErr w:type="spellStart"/>
            <w:r w:rsidRPr="00D00F5D">
              <w:rPr>
                <w:rFonts w:asciiTheme="majorHAnsi" w:eastAsia="Cambria" w:hAnsiTheme="majorHAnsi" w:cs="Cambria"/>
                <w:sz w:val="20"/>
                <w:szCs w:val="20"/>
                <w:highlight w:val="white"/>
              </w:rPr>
              <w:t>Agusan</w:t>
            </w:r>
            <w:proofErr w:type="spellEnd"/>
            <w:r w:rsidRPr="00D00F5D">
              <w:rPr>
                <w:rFonts w:asciiTheme="majorHAnsi" w:eastAsia="Cambria" w:hAnsiTheme="majorHAnsi" w:cs="Cambria"/>
                <w:sz w:val="20"/>
                <w:szCs w:val="20"/>
                <w:highlight w:val="white"/>
              </w:rPr>
              <w:t xml:space="preserve"> Marsh WS: 55 </w:t>
            </w:r>
          </w:p>
          <w:p w14:paraId="0D60877B"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4: </w:t>
            </w:r>
            <w:proofErr w:type="spellStart"/>
            <w:r w:rsidRPr="00D00F5D">
              <w:rPr>
                <w:rFonts w:asciiTheme="majorHAnsi" w:eastAsia="Cambria" w:hAnsiTheme="majorHAnsi" w:cs="Cambria"/>
                <w:sz w:val="20"/>
                <w:szCs w:val="20"/>
                <w:highlight w:val="white"/>
              </w:rPr>
              <w:t>Alamio</w:t>
            </w:r>
            <w:proofErr w:type="spellEnd"/>
            <w:r w:rsidRPr="00D00F5D">
              <w:rPr>
                <w:rFonts w:asciiTheme="majorHAnsi" w:eastAsia="Cambria" w:hAnsiTheme="majorHAnsi" w:cs="Cambria"/>
                <w:sz w:val="20"/>
                <w:szCs w:val="20"/>
                <w:highlight w:val="white"/>
              </w:rPr>
              <w:t xml:space="preserve">, </w:t>
            </w:r>
            <w:proofErr w:type="spellStart"/>
            <w:r w:rsidRPr="00D00F5D">
              <w:rPr>
                <w:rFonts w:asciiTheme="majorHAnsi" w:eastAsia="Cambria" w:hAnsiTheme="majorHAnsi" w:cs="Cambria"/>
                <w:sz w:val="20"/>
                <w:szCs w:val="20"/>
                <w:highlight w:val="white"/>
              </w:rPr>
              <w:t>Buayan</w:t>
            </w:r>
            <w:proofErr w:type="spellEnd"/>
            <w:r w:rsidRPr="00D00F5D">
              <w:rPr>
                <w:rFonts w:asciiTheme="majorHAnsi" w:eastAsia="Cambria" w:hAnsiTheme="majorHAnsi" w:cs="Cambria"/>
                <w:sz w:val="20"/>
                <w:szCs w:val="20"/>
                <w:highlight w:val="white"/>
              </w:rPr>
              <w:t xml:space="preserve">, </w:t>
            </w:r>
            <w:proofErr w:type="spellStart"/>
            <w:r w:rsidRPr="00D00F5D">
              <w:rPr>
                <w:rFonts w:asciiTheme="majorHAnsi" w:eastAsia="Cambria" w:hAnsiTheme="majorHAnsi" w:cs="Cambria"/>
                <w:sz w:val="20"/>
                <w:szCs w:val="20"/>
                <w:highlight w:val="white"/>
              </w:rPr>
              <w:t>Caracan</w:t>
            </w:r>
            <w:proofErr w:type="spellEnd"/>
            <w:r w:rsidRPr="00D00F5D">
              <w:rPr>
                <w:rFonts w:asciiTheme="majorHAnsi" w:eastAsia="Cambria" w:hAnsiTheme="majorHAnsi" w:cs="Cambria"/>
                <w:sz w:val="20"/>
                <w:szCs w:val="20"/>
                <w:highlight w:val="white"/>
              </w:rPr>
              <w:t xml:space="preserve">, </w:t>
            </w:r>
            <w:proofErr w:type="spellStart"/>
            <w:r w:rsidRPr="00D00F5D">
              <w:rPr>
                <w:rFonts w:asciiTheme="majorHAnsi" w:eastAsia="Cambria" w:hAnsiTheme="majorHAnsi" w:cs="Cambria"/>
                <w:sz w:val="20"/>
                <w:szCs w:val="20"/>
                <w:highlight w:val="white"/>
              </w:rPr>
              <w:t>Panikian</w:t>
            </w:r>
            <w:proofErr w:type="spellEnd"/>
            <w:r w:rsidRPr="00D00F5D">
              <w:rPr>
                <w:rFonts w:asciiTheme="majorHAnsi" w:eastAsia="Cambria" w:hAnsiTheme="majorHAnsi" w:cs="Cambria"/>
                <w:sz w:val="20"/>
                <w:szCs w:val="20"/>
                <w:highlight w:val="white"/>
              </w:rPr>
              <w:t xml:space="preserve"> River and </w:t>
            </w:r>
            <w:proofErr w:type="spellStart"/>
            <w:r w:rsidRPr="00D00F5D">
              <w:rPr>
                <w:rFonts w:asciiTheme="majorHAnsi" w:eastAsia="Cambria" w:hAnsiTheme="majorHAnsi" w:cs="Cambria"/>
                <w:sz w:val="20"/>
                <w:szCs w:val="20"/>
                <w:highlight w:val="white"/>
              </w:rPr>
              <w:t>Sipangpang</w:t>
            </w:r>
            <w:proofErr w:type="spellEnd"/>
            <w:r w:rsidRPr="00D00F5D">
              <w:rPr>
                <w:rFonts w:asciiTheme="majorHAnsi" w:eastAsia="Cambria" w:hAnsiTheme="majorHAnsi" w:cs="Cambria"/>
                <w:sz w:val="20"/>
                <w:szCs w:val="20"/>
                <w:highlight w:val="white"/>
              </w:rPr>
              <w:t xml:space="preserve"> Falls Watershed FR: 15</w:t>
            </w:r>
          </w:p>
          <w:p w14:paraId="4B3A2C69"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lastRenderedPageBreak/>
              <w:t xml:space="preserve">PA 5: </w:t>
            </w:r>
            <w:proofErr w:type="spellStart"/>
            <w:r w:rsidRPr="00D00F5D">
              <w:rPr>
                <w:rFonts w:asciiTheme="majorHAnsi" w:eastAsia="Cambria" w:hAnsiTheme="majorHAnsi" w:cs="Cambria"/>
                <w:sz w:val="20"/>
                <w:szCs w:val="20"/>
                <w:highlight w:val="white"/>
              </w:rPr>
              <w:t>Aliwagwag</w:t>
            </w:r>
            <w:proofErr w:type="spellEnd"/>
            <w:r w:rsidRPr="00D00F5D">
              <w:rPr>
                <w:rFonts w:asciiTheme="majorHAnsi" w:eastAsia="Cambria" w:hAnsiTheme="majorHAnsi" w:cs="Cambria"/>
                <w:sz w:val="20"/>
                <w:szCs w:val="20"/>
                <w:highlight w:val="white"/>
              </w:rPr>
              <w:t xml:space="preserve"> Protected Landscape: 26</w:t>
            </w:r>
          </w:p>
          <w:p w14:paraId="11C690DD"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6: </w:t>
            </w:r>
            <w:proofErr w:type="spellStart"/>
            <w:r w:rsidRPr="00D00F5D">
              <w:rPr>
                <w:rFonts w:asciiTheme="majorHAnsi" w:eastAsia="Cambria" w:hAnsiTheme="majorHAnsi" w:cs="Cambria"/>
                <w:sz w:val="20"/>
                <w:szCs w:val="20"/>
                <w:highlight w:val="white"/>
              </w:rPr>
              <w:t>Andanan</w:t>
            </w:r>
            <w:proofErr w:type="spellEnd"/>
            <w:r w:rsidRPr="00D00F5D">
              <w:rPr>
                <w:rFonts w:asciiTheme="majorHAnsi" w:eastAsia="Cambria" w:hAnsiTheme="majorHAnsi" w:cs="Cambria"/>
                <w:sz w:val="20"/>
                <w:szCs w:val="20"/>
                <w:highlight w:val="white"/>
              </w:rPr>
              <w:t xml:space="preserve"> Watershed FR: 30</w:t>
            </w:r>
          </w:p>
          <w:p w14:paraId="09B0242A"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PA 7: Cabadbaran Watershed: 20</w:t>
            </w:r>
          </w:p>
          <w:p w14:paraId="45680360"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8: </w:t>
            </w:r>
            <w:proofErr w:type="spellStart"/>
            <w:r w:rsidRPr="00D00F5D">
              <w:rPr>
                <w:rFonts w:asciiTheme="majorHAnsi" w:eastAsia="Cambria" w:hAnsiTheme="majorHAnsi" w:cs="Cambria"/>
                <w:sz w:val="20"/>
                <w:szCs w:val="20"/>
                <w:highlight w:val="white"/>
              </w:rPr>
              <w:t>Mainit</w:t>
            </w:r>
            <w:proofErr w:type="spellEnd"/>
            <w:r w:rsidRPr="00D00F5D">
              <w:rPr>
                <w:rFonts w:asciiTheme="majorHAnsi" w:eastAsia="Cambria" w:hAnsiTheme="majorHAnsi" w:cs="Cambria"/>
                <w:sz w:val="20"/>
                <w:szCs w:val="20"/>
                <w:highlight w:val="white"/>
              </w:rPr>
              <w:t xml:space="preserve"> </w:t>
            </w:r>
            <w:proofErr w:type="spellStart"/>
            <w:r w:rsidRPr="00D00F5D">
              <w:rPr>
                <w:rFonts w:asciiTheme="majorHAnsi" w:eastAsia="Cambria" w:hAnsiTheme="majorHAnsi" w:cs="Cambria"/>
                <w:sz w:val="20"/>
                <w:szCs w:val="20"/>
                <w:highlight w:val="white"/>
              </w:rPr>
              <w:t>Hotspring</w:t>
            </w:r>
            <w:proofErr w:type="spellEnd"/>
            <w:r w:rsidRPr="00D00F5D">
              <w:rPr>
                <w:rFonts w:asciiTheme="majorHAnsi" w:eastAsia="Cambria" w:hAnsiTheme="majorHAnsi" w:cs="Cambria"/>
                <w:sz w:val="20"/>
                <w:szCs w:val="20"/>
                <w:highlight w:val="white"/>
              </w:rPr>
              <w:t xml:space="preserve"> Protected Landscape: 42</w:t>
            </w:r>
          </w:p>
          <w:p w14:paraId="4256427B"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PA 9: Mati Protected Landscape: 20</w:t>
            </w:r>
          </w:p>
          <w:p w14:paraId="024142E7"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PA 10: Mt. </w:t>
            </w:r>
            <w:proofErr w:type="spellStart"/>
            <w:r w:rsidRPr="00D00F5D">
              <w:rPr>
                <w:rFonts w:asciiTheme="majorHAnsi" w:eastAsia="Cambria" w:hAnsiTheme="majorHAnsi" w:cs="Cambria"/>
                <w:sz w:val="20"/>
                <w:szCs w:val="20"/>
                <w:highlight w:val="white"/>
              </w:rPr>
              <w:t>Hamiguitan</w:t>
            </w:r>
            <w:proofErr w:type="spellEnd"/>
            <w:r w:rsidRPr="00D00F5D">
              <w:rPr>
                <w:rFonts w:asciiTheme="majorHAnsi" w:eastAsia="Cambria" w:hAnsiTheme="majorHAnsi" w:cs="Cambria"/>
                <w:sz w:val="20"/>
                <w:szCs w:val="20"/>
                <w:highlight w:val="white"/>
              </w:rPr>
              <w:t xml:space="preserve"> Range WS: 59</w:t>
            </w:r>
          </w:p>
          <w:p w14:paraId="1CB03FB5"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PA 11: Surigao Watershed FR: 17</w:t>
            </w:r>
          </w:p>
        </w:tc>
        <w:tc>
          <w:tcPr>
            <w:tcW w:w="2845" w:type="dxa"/>
            <w:tcBorders>
              <w:top w:val="single" w:sz="8" w:space="0" w:color="000000"/>
              <w:left w:val="single" w:sz="4" w:space="0" w:color="000000"/>
              <w:bottom w:val="single" w:sz="8" w:space="0" w:color="000000"/>
              <w:right w:val="single" w:sz="4" w:space="0" w:color="000000"/>
            </w:tcBorders>
          </w:tcPr>
          <w:p w14:paraId="3088C78B"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lastRenderedPageBreak/>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0A5BE03D"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01B6353E"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Average increase by at least 20 points in METT from current PAs baselines covering 300,000 ha</w:t>
            </w:r>
          </w:p>
          <w:p w14:paraId="46253E06" w14:textId="77777777" w:rsidR="00E0383E" w:rsidRPr="00D00F5D" w:rsidRDefault="00E0383E">
            <w:pPr>
              <w:spacing w:after="0"/>
              <w:jc w:val="left"/>
              <w:rPr>
                <w:rFonts w:asciiTheme="majorHAnsi" w:eastAsia="Cambria" w:hAnsiTheme="majorHAnsi" w:cs="Cambria"/>
                <w:sz w:val="20"/>
                <w:szCs w:val="20"/>
                <w:highlight w:val="white"/>
              </w:rPr>
            </w:pPr>
          </w:p>
        </w:tc>
      </w:tr>
      <w:tr w:rsidR="00E0383E" w:rsidRPr="00D00F5D" w14:paraId="1E8330B1" w14:textId="77777777" w:rsidTr="00DD6175">
        <w:trPr>
          <w:trHeight w:val="667"/>
        </w:trPr>
        <w:tc>
          <w:tcPr>
            <w:tcW w:w="4643" w:type="dxa"/>
            <w:tcBorders>
              <w:top w:val="single" w:sz="4" w:space="0" w:color="000000"/>
              <w:left w:val="single" w:sz="4" w:space="0" w:color="000000"/>
              <w:bottom w:val="single" w:sz="4" w:space="0" w:color="000000"/>
              <w:right w:val="single" w:sz="4" w:space="0" w:color="000000"/>
            </w:tcBorders>
          </w:tcPr>
          <w:p w14:paraId="5002BA4C" w14:textId="77777777" w:rsidR="00E0383E" w:rsidRPr="00D00F5D" w:rsidRDefault="00422C71">
            <w:pP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2.4: </w:t>
            </w:r>
            <w:r w:rsidRPr="00D00F5D">
              <w:rPr>
                <w:rFonts w:asciiTheme="majorHAnsi" w:eastAsia="Cambria" w:hAnsiTheme="majorHAnsi" w:cs="Cambria"/>
                <w:sz w:val="20"/>
                <w:szCs w:val="20"/>
              </w:rPr>
              <w:t>Recognition of a network of other effective area-based conservation measures (OECM) to accord improved protection and conservation within key biodiversity areas</w:t>
            </w:r>
          </w:p>
        </w:tc>
        <w:tc>
          <w:tcPr>
            <w:tcW w:w="1254" w:type="dxa"/>
            <w:tcBorders>
              <w:top w:val="single" w:sz="8" w:space="0" w:color="000000"/>
              <w:left w:val="single" w:sz="4" w:space="0" w:color="000000"/>
              <w:bottom w:val="single" w:sz="4" w:space="0" w:color="auto"/>
              <w:right w:val="single" w:sz="8" w:space="0" w:color="000000"/>
            </w:tcBorders>
            <w:shd w:val="clear" w:color="auto" w:fill="auto"/>
            <w:vAlign w:val="center"/>
          </w:tcPr>
          <w:p w14:paraId="13B1DC44"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2018</w:t>
            </w:r>
          </w:p>
        </w:tc>
        <w:tc>
          <w:tcPr>
            <w:tcW w:w="1885" w:type="dxa"/>
            <w:tcBorders>
              <w:top w:val="single" w:sz="8" w:space="0" w:color="000000"/>
              <w:left w:val="single" w:sz="8" w:space="0" w:color="000000"/>
              <w:bottom w:val="single" w:sz="4" w:space="0" w:color="auto"/>
              <w:right w:val="single" w:sz="8" w:space="0" w:color="000000"/>
            </w:tcBorders>
            <w:shd w:val="clear" w:color="auto" w:fill="auto"/>
            <w:vAlign w:val="center"/>
          </w:tcPr>
          <w:p w14:paraId="295BCA56"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Limited attention and prioritization of SLM and SFM activities in RDIPs, PPFPs and LGU CLUPs</w:t>
            </w:r>
          </w:p>
        </w:tc>
        <w:tc>
          <w:tcPr>
            <w:tcW w:w="2845" w:type="dxa"/>
            <w:tcBorders>
              <w:top w:val="single" w:sz="8" w:space="0" w:color="000000"/>
              <w:left w:val="single" w:sz="4" w:space="0" w:color="000000"/>
              <w:bottom w:val="single" w:sz="8" w:space="0" w:color="000000"/>
              <w:right w:val="single" w:sz="4" w:space="0" w:color="000000"/>
            </w:tcBorders>
          </w:tcPr>
          <w:p w14:paraId="416E1078"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367AB385"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1C45CCAF"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At least 150,000 hectares of agricultural lands prioritized for avoiding degradation in relevant local planning instruments</w:t>
            </w:r>
          </w:p>
          <w:p w14:paraId="3CCA2779" w14:textId="77777777" w:rsidR="00E0383E" w:rsidRPr="00D00F5D" w:rsidRDefault="00E0383E">
            <w:pPr>
              <w:spacing w:after="0"/>
              <w:jc w:val="left"/>
              <w:rPr>
                <w:rFonts w:asciiTheme="majorHAnsi" w:eastAsia="Cambria" w:hAnsiTheme="majorHAnsi" w:cs="Cambria"/>
                <w:sz w:val="20"/>
                <w:szCs w:val="20"/>
                <w:highlight w:val="white"/>
              </w:rPr>
            </w:pPr>
          </w:p>
          <w:p w14:paraId="325914E4"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At least 100,000 hectares of forest lands prioritized for avoiding degradation in relevant local planning instruments</w:t>
            </w:r>
          </w:p>
        </w:tc>
      </w:tr>
      <w:tr w:rsidR="00E0383E" w:rsidRPr="00D00F5D" w14:paraId="063EAF8B" w14:textId="77777777" w:rsidTr="00DD6175">
        <w:trPr>
          <w:trHeight w:val="317"/>
        </w:trPr>
        <w:tc>
          <w:tcPr>
            <w:tcW w:w="4643" w:type="dxa"/>
            <w:tcBorders>
              <w:top w:val="single" w:sz="4" w:space="0" w:color="000000"/>
              <w:left w:val="single" w:sz="4" w:space="0" w:color="000000"/>
              <w:bottom w:val="single" w:sz="4" w:space="0" w:color="000000"/>
              <w:right w:val="single" w:sz="4" w:space="0" w:color="auto"/>
            </w:tcBorders>
          </w:tcPr>
          <w:p w14:paraId="29EFC32E" w14:textId="2D8DBA5C" w:rsidR="00E0383E" w:rsidRPr="00D00F5D" w:rsidRDefault="00422C71">
            <w:pPr>
              <w:spacing w:after="0"/>
              <w:rPr>
                <w:rFonts w:asciiTheme="majorHAnsi" w:eastAsia="Cambria" w:hAnsiTheme="majorHAnsi" w:cs="Cambria"/>
                <w:sz w:val="20"/>
                <w:szCs w:val="20"/>
              </w:rPr>
            </w:pPr>
            <w:r w:rsidRPr="00D00F5D">
              <w:rPr>
                <w:rFonts w:asciiTheme="majorHAnsi" w:eastAsia="Cambria" w:hAnsiTheme="majorHAnsi" w:cs="Cambria"/>
                <w:sz w:val="20"/>
                <w:szCs w:val="20"/>
              </w:rPr>
              <w:t xml:space="preserve">2.5: </w:t>
            </w:r>
            <w:r w:rsidR="00FB3522" w:rsidRPr="00D00F5D">
              <w:rPr>
                <w:rFonts w:asciiTheme="majorHAnsi" w:eastAsia="Cambria" w:hAnsiTheme="majorHAnsi" w:cs="Cambria"/>
                <w:sz w:val="20"/>
                <w:szCs w:val="20"/>
              </w:rPr>
              <w:t>L</w:t>
            </w:r>
            <w:r w:rsidRPr="00D00F5D">
              <w:rPr>
                <w:rFonts w:asciiTheme="majorHAnsi" w:eastAsia="Cambria" w:hAnsiTheme="majorHAnsi" w:cs="Cambria"/>
                <w:sz w:val="20"/>
                <w:szCs w:val="20"/>
              </w:rPr>
              <w:t>ocal and regional governments and sector stakeholders</w:t>
            </w:r>
            <w:r w:rsidR="00FB3522" w:rsidRPr="00D00F5D">
              <w:rPr>
                <w:rFonts w:asciiTheme="majorHAnsi" w:eastAsia="Cambria" w:hAnsiTheme="majorHAnsi" w:cs="Cambria"/>
                <w:sz w:val="20"/>
                <w:szCs w:val="20"/>
              </w:rPr>
              <w:t xml:space="preserve"> capacitate</w:t>
            </w:r>
            <w:r w:rsidRPr="00D00F5D">
              <w:rPr>
                <w:rFonts w:asciiTheme="majorHAnsi" w:eastAsia="Cambria" w:hAnsiTheme="majorHAnsi" w:cs="Cambria"/>
                <w:sz w:val="20"/>
                <w:szCs w:val="20"/>
              </w:rPr>
              <w:t xml:space="preserve"> to mainstream biodiversity conservation measures tested in the pilot corridors into their policies, planning and monitoring systems</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14:paraId="6E1F7D1F"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2018</w:t>
            </w:r>
          </w:p>
        </w:tc>
        <w:tc>
          <w:tcPr>
            <w:tcW w:w="1885" w:type="dxa"/>
            <w:tcBorders>
              <w:top w:val="single" w:sz="4" w:space="0" w:color="auto"/>
              <w:left w:val="single" w:sz="4" w:space="0" w:color="auto"/>
              <w:bottom w:val="single" w:sz="4" w:space="0" w:color="auto"/>
              <w:right w:val="single" w:sz="4" w:space="0" w:color="auto"/>
            </w:tcBorders>
          </w:tcPr>
          <w:p w14:paraId="490FFE0E"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RDIPs, PPFPs and LGU CLUPs have limited attention to mainstreaming ecosystem consideration into their planning systems</w:t>
            </w:r>
          </w:p>
        </w:tc>
        <w:tc>
          <w:tcPr>
            <w:tcW w:w="2845" w:type="dxa"/>
            <w:tcBorders>
              <w:top w:val="single" w:sz="8" w:space="0" w:color="000000"/>
              <w:left w:val="single" w:sz="4" w:space="0" w:color="auto"/>
              <w:bottom w:val="single" w:sz="8" w:space="0" w:color="000000"/>
              <w:right w:val="single" w:sz="4" w:space="0" w:color="000000"/>
            </w:tcBorders>
          </w:tcPr>
          <w:p w14:paraId="0592393B"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55AA2D40"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7C96DF84"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Sub-national plans fully integrate IEM considerations within the two biological corridors as follows:</w:t>
            </w:r>
          </w:p>
          <w:p w14:paraId="4309C10A" w14:textId="77777777" w:rsidR="00E0383E" w:rsidRPr="00D00F5D" w:rsidRDefault="00E0383E">
            <w:pPr>
              <w:spacing w:after="0"/>
              <w:jc w:val="left"/>
              <w:rPr>
                <w:rFonts w:asciiTheme="majorHAnsi" w:eastAsia="Cambria" w:hAnsiTheme="majorHAnsi" w:cs="Cambria"/>
                <w:sz w:val="20"/>
                <w:szCs w:val="20"/>
                <w:highlight w:val="white"/>
              </w:rPr>
            </w:pPr>
          </w:p>
          <w:p w14:paraId="683F80A9"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 xml:space="preserve">RDIPs – 3 </w:t>
            </w:r>
          </w:p>
          <w:p w14:paraId="6737C00A"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PPFPs – 9, and LGU CLUPs/CDPs – 24</w:t>
            </w:r>
          </w:p>
          <w:p w14:paraId="60CF2802"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lastRenderedPageBreak/>
              <w:t>ADSDPP – 9</w:t>
            </w:r>
          </w:p>
        </w:tc>
      </w:tr>
      <w:tr w:rsidR="00E0383E" w:rsidRPr="00D00F5D" w14:paraId="0641E62D" w14:textId="77777777" w:rsidTr="00DD6175">
        <w:trPr>
          <w:trHeight w:val="317"/>
        </w:trPr>
        <w:tc>
          <w:tcPr>
            <w:tcW w:w="4643" w:type="dxa"/>
            <w:tcBorders>
              <w:top w:val="single" w:sz="4" w:space="0" w:color="000000"/>
              <w:left w:val="single" w:sz="4" w:space="0" w:color="FFFFFF"/>
              <w:bottom w:val="single" w:sz="4" w:space="0" w:color="FFFFFF"/>
              <w:right w:val="single" w:sz="4" w:space="0" w:color="FFFFFF"/>
            </w:tcBorders>
          </w:tcPr>
          <w:p w14:paraId="2DE120AB" w14:textId="77777777" w:rsidR="00E0383E" w:rsidRPr="00D00F5D" w:rsidRDefault="00E0383E">
            <w:pPr>
              <w:spacing w:after="0"/>
              <w:rPr>
                <w:rFonts w:asciiTheme="majorHAnsi" w:eastAsia="Cambria" w:hAnsiTheme="majorHAnsi" w:cs="Cambria"/>
                <w:b/>
                <w:color w:val="000000"/>
                <w:sz w:val="20"/>
                <w:szCs w:val="20"/>
              </w:rPr>
            </w:pPr>
          </w:p>
        </w:tc>
        <w:tc>
          <w:tcPr>
            <w:tcW w:w="1254" w:type="dxa"/>
            <w:tcBorders>
              <w:top w:val="single" w:sz="4" w:space="0" w:color="auto"/>
              <w:left w:val="single" w:sz="4" w:space="0" w:color="FFFFFF"/>
              <w:bottom w:val="single" w:sz="4" w:space="0" w:color="FFFFFF"/>
              <w:right w:val="single" w:sz="8" w:space="0" w:color="FFFFFF"/>
            </w:tcBorders>
            <w:shd w:val="clear" w:color="auto" w:fill="auto"/>
            <w:vAlign w:val="center"/>
          </w:tcPr>
          <w:p w14:paraId="30AF0A4D" w14:textId="77777777" w:rsidR="00E0383E" w:rsidRPr="00D00F5D" w:rsidRDefault="00E0383E">
            <w:pPr>
              <w:spacing w:after="0"/>
              <w:jc w:val="center"/>
              <w:rPr>
                <w:rFonts w:asciiTheme="majorHAnsi" w:eastAsia="Cambria" w:hAnsiTheme="majorHAnsi" w:cs="Cambria"/>
                <w:b/>
                <w:color w:val="000000"/>
                <w:sz w:val="20"/>
                <w:szCs w:val="20"/>
              </w:rPr>
            </w:pPr>
          </w:p>
        </w:tc>
        <w:tc>
          <w:tcPr>
            <w:tcW w:w="1885" w:type="dxa"/>
            <w:tcBorders>
              <w:top w:val="single" w:sz="4" w:space="0" w:color="auto"/>
              <w:left w:val="single" w:sz="8" w:space="0" w:color="FFFFFF"/>
              <w:bottom w:val="single" w:sz="4" w:space="0" w:color="FFFFFF"/>
              <w:right w:val="single" w:sz="8" w:space="0" w:color="FFFFFF"/>
            </w:tcBorders>
            <w:shd w:val="clear" w:color="auto" w:fill="auto"/>
            <w:vAlign w:val="center"/>
          </w:tcPr>
          <w:p w14:paraId="462AFF11" w14:textId="77777777" w:rsidR="00E0383E" w:rsidRPr="00D00F5D" w:rsidRDefault="00E0383E">
            <w:pPr>
              <w:spacing w:after="0"/>
              <w:jc w:val="center"/>
              <w:rPr>
                <w:rFonts w:asciiTheme="majorHAnsi" w:eastAsia="Cambria" w:hAnsiTheme="majorHAnsi" w:cs="Cambria"/>
                <w:b/>
                <w:color w:val="000000"/>
                <w:sz w:val="20"/>
                <w:szCs w:val="20"/>
              </w:rPr>
            </w:pPr>
          </w:p>
        </w:tc>
        <w:tc>
          <w:tcPr>
            <w:tcW w:w="2845" w:type="dxa"/>
            <w:tcBorders>
              <w:top w:val="single" w:sz="8" w:space="0" w:color="000000"/>
              <w:left w:val="single" w:sz="8" w:space="0" w:color="FFFFFF"/>
              <w:bottom w:val="single" w:sz="4" w:space="0" w:color="FFFFFF"/>
              <w:right w:val="single" w:sz="4" w:space="0" w:color="FFFFFF"/>
            </w:tcBorders>
          </w:tcPr>
          <w:p w14:paraId="7A8819DF" w14:textId="77777777" w:rsidR="00E0383E" w:rsidRPr="00D00F5D" w:rsidRDefault="00E0383E">
            <w:pPr>
              <w:spacing w:after="0"/>
              <w:jc w:val="center"/>
              <w:rPr>
                <w:rFonts w:asciiTheme="majorHAnsi" w:eastAsia="Cambria" w:hAnsiTheme="majorHAnsi" w:cs="Cambria"/>
                <w:b/>
                <w:color w:val="000000"/>
                <w:sz w:val="20"/>
                <w:szCs w:val="20"/>
              </w:rPr>
            </w:pPr>
          </w:p>
        </w:tc>
        <w:tc>
          <w:tcPr>
            <w:tcW w:w="2693" w:type="dxa"/>
            <w:tcBorders>
              <w:top w:val="single" w:sz="8" w:space="0" w:color="000000"/>
              <w:left w:val="single" w:sz="4" w:space="0" w:color="FFFFFF"/>
              <w:bottom w:val="single" w:sz="4" w:space="0" w:color="FFFFFF"/>
              <w:right w:val="single" w:sz="8" w:space="0" w:color="FFFFFF"/>
            </w:tcBorders>
            <w:shd w:val="clear" w:color="auto" w:fill="auto"/>
          </w:tcPr>
          <w:p w14:paraId="52557307" w14:textId="77777777" w:rsidR="00E0383E" w:rsidRPr="00D00F5D" w:rsidRDefault="00E0383E">
            <w:pPr>
              <w:spacing w:after="0"/>
              <w:jc w:val="center"/>
              <w:rPr>
                <w:rFonts w:asciiTheme="majorHAnsi" w:eastAsia="Cambria" w:hAnsiTheme="majorHAnsi" w:cs="Cambria"/>
                <w:b/>
                <w:color w:val="000000"/>
                <w:sz w:val="20"/>
                <w:szCs w:val="20"/>
              </w:rPr>
            </w:pPr>
          </w:p>
        </w:tc>
        <w:tc>
          <w:tcPr>
            <w:tcW w:w="2268" w:type="dxa"/>
            <w:tcBorders>
              <w:top w:val="single" w:sz="8" w:space="0" w:color="000000"/>
              <w:left w:val="single" w:sz="8" w:space="0" w:color="FFFFFF"/>
              <w:bottom w:val="single" w:sz="4" w:space="0" w:color="FFFFFF"/>
              <w:right w:val="single" w:sz="8" w:space="0" w:color="FFFFFF"/>
            </w:tcBorders>
            <w:shd w:val="clear" w:color="auto" w:fill="auto"/>
          </w:tcPr>
          <w:p w14:paraId="332AA67D" w14:textId="77777777" w:rsidR="00E0383E" w:rsidRPr="00D00F5D" w:rsidRDefault="00E0383E">
            <w:pPr>
              <w:spacing w:after="0"/>
              <w:jc w:val="center"/>
              <w:rPr>
                <w:rFonts w:asciiTheme="majorHAnsi" w:eastAsia="Cambria" w:hAnsiTheme="majorHAnsi" w:cs="Cambria"/>
                <w:b/>
                <w:color w:val="000000"/>
                <w:sz w:val="20"/>
                <w:szCs w:val="20"/>
              </w:rPr>
            </w:pPr>
          </w:p>
        </w:tc>
      </w:tr>
    </w:tbl>
    <w:p w14:paraId="43392144" w14:textId="77777777" w:rsidR="00AF5E2E" w:rsidRDefault="00AF5E2E">
      <w:pPr>
        <w:rPr>
          <w:rFonts w:asciiTheme="majorHAnsi" w:eastAsia="Cambria" w:hAnsiTheme="majorHAnsi" w:cs="Cambria"/>
          <w:b/>
          <w:sz w:val="20"/>
          <w:szCs w:val="20"/>
        </w:rPr>
      </w:pPr>
    </w:p>
    <w:tbl>
      <w:tblPr>
        <w:tblW w:w="5000" w:type="pct"/>
        <w:tblLayout w:type="fixed"/>
        <w:tblLook w:val="04A0" w:firstRow="1" w:lastRow="0" w:firstColumn="1" w:lastColumn="0" w:noHBand="0" w:noVBand="1"/>
      </w:tblPr>
      <w:tblGrid>
        <w:gridCol w:w="3025"/>
        <w:gridCol w:w="3242"/>
        <w:gridCol w:w="468"/>
        <w:gridCol w:w="468"/>
        <w:gridCol w:w="468"/>
        <w:gridCol w:w="468"/>
        <w:gridCol w:w="1471"/>
        <w:gridCol w:w="749"/>
        <w:gridCol w:w="1504"/>
        <w:gridCol w:w="758"/>
        <w:gridCol w:w="1405"/>
        <w:gridCol w:w="1078"/>
      </w:tblGrid>
      <w:tr w:rsidR="00F80DE4" w:rsidRPr="00F80DE4" w14:paraId="1B6063E4" w14:textId="77777777" w:rsidTr="002F485A">
        <w:trPr>
          <w:trHeight w:val="320"/>
        </w:trPr>
        <w:tc>
          <w:tcPr>
            <w:tcW w:w="3429" w:type="pct"/>
            <w:gridSpan w:val="8"/>
            <w:tcBorders>
              <w:top w:val="single" w:sz="8" w:space="0" w:color="auto"/>
              <w:left w:val="single" w:sz="8" w:space="0" w:color="auto"/>
              <w:bottom w:val="single" w:sz="8" w:space="0" w:color="auto"/>
              <w:right w:val="single" w:sz="4" w:space="0" w:color="auto"/>
            </w:tcBorders>
            <w:shd w:val="clear" w:color="000000" w:fill="EEF3F9"/>
            <w:vAlign w:val="center"/>
            <w:hideMark/>
          </w:tcPr>
          <w:p w14:paraId="003A0DB5" w14:textId="009D4B24"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PLA</w:t>
            </w:r>
            <w:r w:rsidR="006810BF">
              <w:rPr>
                <w:rFonts w:ascii="Cambria" w:eastAsia="Times New Roman" w:hAnsi="Cambria" w:cs="Times New Roman"/>
                <w:b/>
                <w:bCs/>
                <w:sz w:val="20"/>
                <w:szCs w:val="20"/>
                <w:lang w:val="en-PH" w:eastAsia="en-US"/>
              </w:rPr>
              <w:t>NNED ACTIVITIES (for Output No.2</w:t>
            </w:r>
            <w:r w:rsidRPr="00F80DE4">
              <w:rPr>
                <w:rFonts w:ascii="Cambria" w:eastAsia="Times New Roman" w:hAnsi="Cambria" w:cs="Times New Roman"/>
                <w:b/>
                <w:bCs/>
                <w:sz w:val="20"/>
                <w:szCs w:val="20"/>
                <w:lang w:val="en-PH" w:eastAsia="en-US"/>
              </w:rPr>
              <w:t>)</w:t>
            </w:r>
          </w:p>
        </w:tc>
        <w:tc>
          <w:tcPr>
            <w:tcW w:w="1571" w:type="pct"/>
            <w:gridSpan w:val="4"/>
            <w:tcBorders>
              <w:top w:val="single" w:sz="8" w:space="0" w:color="auto"/>
              <w:left w:val="nil"/>
              <w:bottom w:val="single" w:sz="8" w:space="0" w:color="auto"/>
              <w:right w:val="nil"/>
            </w:tcBorders>
            <w:shd w:val="clear" w:color="000000" w:fill="EEF3F9"/>
            <w:vAlign w:val="center"/>
            <w:hideMark/>
          </w:tcPr>
          <w:p w14:paraId="4E2C7A65"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PLANNED BUDGET (for Output No.2)</w:t>
            </w:r>
          </w:p>
        </w:tc>
      </w:tr>
      <w:tr w:rsidR="00F80DE4" w:rsidRPr="00F80DE4" w14:paraId="4262ACAA" w14:textId="77777777" w:rsidTr="002F485A">
        <w:trPr>
          <w:trHeight w:val="880"/>
        </w:trPr>
        <w:tc>
          <w:tcPr>
            <w:tcW w:w="1001" w:type="pct"/>
            <w:vMerge w:val="restart"/>
            <w:tcBorders>
              <w:top w:val="nil"/>
              <w:left w:val="single" w:sz="8" w:space="0" w:color="auto"/>
              <w:bottom w:val="single" w:sz="8" w:space="0" w:color="000000"/>
              <w:right w:val="single" w:sz="8" w:space="0" w:color="000000"/>
            </w:tcBorders>
            <w:shd w:val="clear" w:color="000000" w:fill="EEF3F9"/>
            <w:vAlign w:val="center"/>
            <w:hideMark/>
          </w:tcPr>
          <w:p w14:paraId="5BE4D29B" w14:textId="77777777" w:rsidR="00F80DE4" w:rsidRPr="00F80DE4" w:rsidRDefault="00272591" w:rsidP="00F80DE4">
            <w:pPr>
              <w:spacing w:after="0"/>
              <w:jc w:val="center"/>
              <w:rPr>
                <w:rFonts w:ascii="Cambria" w:eastAsia="Times New Roman" w:hAnsi="Cambria" w:cs="Times New Roman"/>
                <w:b/>
                <w:sz w:val="20"/>
                <w:szCs w:val="20"/>
                <w:u w:val="single"/>
                <w:lang w:val="en-PH" w:eastAsia="en-US"/>
              </w:rPr>
            </w:pPr>
            <w:hyperlink w:anchor="RANGE!#REF!" w:history="1">
              <w:r w:rsidR="00F80DE4" w:rsidRPr="00F80DE4">
                <w:rPr>
                  <w:rFonts w:ascii="Cambria" w:eastAsia="Times New Roman" w:hAnsi="Cambria" w:cs="Times New Roman"/>
                  <w:b/>
                  <w:sz w:val="20"/>
                  <w:szCs w:val="20"/>
                  <w:u w:val="single"/>
                  <w:lang w:val="en-PH" w:eastAsia="en-US"/>
                </w:rPr>
                <w:t>Activity/Sub-Activity Description[1]</w:t>
              </w:r>
            </w:hyperlink>
          </w:p>
        </w:tc>
        <w:tc>
          <w:tcPr>
            <w:tcW w:w="1073" w:type="pct"/>
            <w:vMerge w:val="restart"/>
            <w:tcBorders>
              <w:top w:val="nil"/>
              <w:left w:val="single" w:sz="8" w:space="0" w:color="000000"/>
              <w:bottom w:val="single" w:sz="8" w:space="0" w:color="000000"/>
              <w:right w:val="single" w:sz="8" w:space="0" w:color="000000"/>
            </w:tcBorders>
            <w:shd w:val="clear" w:color="000000" w:fill="EEF3F9"/>
            <w:vAlign w:val="center"/>
            <w:hideMark/>
          </w:tcPr>
          <w:p w14:paraId="747067A9" w14:textId="77777777" w:rsidR="00F80DE4" w:rsidRPr="00F80DE4" w:rsidRDefault="00272591" w:rsidP="00F80DE4">
            <w:pPr>
              <w:spacing w:after="0"/>
              <w:jc w:val="center"/>
              <w:rPr>
                <w:rFonts w:ascii="Cambria" w:eastAsia="Times New Roman" w:hAnsi="Cambria" w:cs="Times New Roman"/>
                <w:b/>
                <w:sz w:val="20"/>
                <w:szCs w:val="20"/>
                <w:u w:val="single"/>
                <w:lang w:val="en-PH" w:eastAsia="en-US"/>
              </w:rPr>
            </w:pPr>
            <w:hyperlink w:anchor="RANGE!#REF!" w:history="1">
              <w:r w:rsidR="00F80DE4" w:rsidRPr="00F80DE4">
                <w:rPr>
                  <w:rFonts w:ascii="Cambria" w:eastAsia="Times New Roman" w:hAnsi="Cambria" w:cs="Times New Roman"/>
                  <w:b/>
                  <w:sz w:val="20"/>
                  <w:szCs w:val="20"/>
                  <w:u w:val="single"/>
                  <w:lang w:val="en-PH" w:eastAsia="en-US"/>
                </w:rPr>
                <w:t>Activity Target [2]</w:t>
              </w:r>
            </w:hyperlink>
          </w:p>
        </w:tc>
        <w:tc>
          <w:tcPr>
            <w:tcW w:w="620" w:type="pct"/>
            <w:gridSpan w:val="4"/>
            <w:tcBorders>
              <w:top w:val="nil"/>
              <w:left w:val="single" w:sz="8" w:space="0" w:color="auto"/>
              <w:bottom w:val="single" w:sz="4" w:space="0" w:color="auto"/>
              <w:right w:val="single" w:sz="8" w:space="0" w:color="000000"/>
            </w:tcBorders>
            <w:shd w:val="clear" w:color="000000" w:fill="EEF3F9"/>
            <w:vAlign w:val="center"/>
            <w:hideMark/>
          </w:tcPr>
          <w:p w14:paraId="1745B90E"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TIMEFRAME</w:t>
            </w:r>
          </w:p>
        </w:tc>
        <w:tc>
          <w:tcPr>
            <w:tcW w:w="487"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68D90EE6" w14:textId="77777777" w:rsidR="00F80DE4" w:rsidRPr="00F80DE4" w:rsidRDefault="00272591" w:rsidP="00F80DE4">
            <w:pPr>
              <w:spacing w:after="0"/>
              <w:jc w:val="center"/>
              <w:rPr>
                <w:rFonts w:ascii="Cambria" w:eastAsia="Times New Roman" w:hAnsi="Cambria" w:cs="Times New Roman"/>
                <w:b/>
                <w:sz w:val="20"/>
                <w:szCs w:val="20"/>
                <w:u w:val="single"/>
                <w:lang w:val="en-PH" w:eastAsia="en-US"/>
              </w:rPr>
            </w:pPr>
            <w:hyperlink w:anchor="RANGE!#REF!" w:history="1">
              <w:r w:rsidR="00F80DE4" w:rsidRPr="00F80DE4">
                <w:rPr>
                  <w:rFonts w:ascii="Cambria" w:eastAsia="Times New Roman" w:hAnsi="Cambria" w:cs="Times New Roman"/>
                  <w:b/>
                  <w:sz w:val="20"/>
                  <w:szCs w:val="20"/>
                  <w:u w:val="single"/>
                  <w:lang w:val="en-PH" w:eastAsia="en-US"/>
                </w:rPr>
                <w:t>RESPONSIBLE PARTY[3]</w:t>
              </w:r>
            </w:hyperlink>
          </w:p>
        </w:tc>
        <w:tc>
          <w:tcPr>
            <w:tcW w:w="248"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6A1D6BF6"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IA CODE</w:t>
            </w:r>
          </w:p>
        </w:tc>
        <w:tc>
          <w:tcPr>
            <w:tcW w:w="498"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05C3B77A" w14:textId="77777777" w:rsidR="00F80DE4" w:rsidRPr="00F80DE4" w:rsidRDefault="00F80DE4" w:rsidP="00F80DE4">
            <w:pPr>
              <w:spacing w:after="0"/>
              <w:jc w:val="center"/>
              <w:rPr>
                <w:rFonts w:ascii="Cambria" w:eastAsia="Times New Roman" w:hAnsi="Cambria" w:cs="Times New Roman"/>
                <w:b/>
                <w:sz w:val="20"/>
                <w:szCs w:val="20"/>
                <w:lang w:val="en-PH" w:eastAsia="en-US"/>
              </w:rPr>
            </w:pPr>
            <w:r w:rsidRPr="00F80DE4">
              <w:rPr>
                <w:rFonts w:ascii="Cambria" w:eastAsia="Times New Roman" w:hAnsi="Cambria" w:cs="Times New Roman"/>
                <w:b/>
                <w:sz w:val="20"/>
                <w:szCs w:val="20"/>
                <w:lang w:val="en-PH" w:eastAsia="en-US"/>
              </w:rPr>
              <w:t>Funding Source/Donor</w:t>
            </w:r>
          </w:p>
        </w:tc>
        <w:tc>
          <w:tcPr>
            <w:tcW w:w="716" w:type="pct"/>
            <w:gridSpan w:val="2"/>
            <w:tcBorders>
              <w:top w:val="nil"/>
              <w:left w:val="nil"/>
              <w:bottom w:val="single" w:sz="4" w:space="0" w:color="auto"/>
              <w:right w:val="single" w:sz="8" w:space="0" w:color="000000"/>
            </w:tcBorders>
            <w:shd w:val="clear" w:color="000000" w:fill="EEF3F9"/>
            <w:vAlign w:val="center"/>
            <w:hideMark/>
          </w:tcPr>
          <w:p w14:paraId="40628781"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Budget</w:t>
            </w:r>
          </w:p>
        </w:tc>
        <w:tc>
          <w:tcPr>
            <w:tcW w:w="357" w:type="pct"/>
            <w:tcBorders>
              <w:top w:val="nil"/>
              <w:left w:val="single" w:sz="8" w:space="0" w:color="auto"/>
              <w:bottom w:val="single" w:sz="4" w:space="0" w:color="auto"/>
              <w:right w:val="single" w:sz="8" w:space="0" w:color="auto"/>
            </w:tcBorders>
            <w:shd w:val="clear" w:color="000000" w:fill="EEF3F9"/>
            <w:vAlign w:val="center"/>
            <w:hideMark/>
          </w:tcPr>
          <w:p w14:paraId="1EF544F2"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Amount</w:t>
            </w:r>
          </w:p>
        </w:tc>
      </w:tr>
      <w:tr w:rsidR="00F80DE4" w:rsidRPr="00F80DE4" w14:paraId="09063F66" w14:textId="77777777" w:rsidTr="002F485A">
        <w:trPr>
          <w:trHeight w:val="540"/>
        </w:trPr>
        <w:tc>
          <w:tcPr>
            <w:tcW w:w="1001" w:type="pct"/>
            <w:vMerge/>
            <w:tcBorders>
              <w:top w:val="nil"/>
              <w:left w:val="single" w:sz="8" w:space="0" w:color="auto"/>
              <w:bottom w:val="single" w:sz="8" w:space="0" w:color="000000"/>
              <w:right w:val="single" w:sz="8" w:space="0" w:color="000000"/>
            </w:tcBorders>
            <w:vAlign w:val="center"/>
            <w:hideMark/>
          </w:tcPr>
          <w:p w14:paraId="5E86CACD" w14:textId="77777777" w:rsidR="00F80DE4" w:rsidRPr="00F80DE4" w:rsidRDefault="00F80DE4" w:rsidP="00F80DE4">
            <w:pPr>
              <w:spacing w:after="0"/>
              <w:jc w:val="left"/>
              <w:rPr>
                <w:rFonts w:ascii="Cambria" w:eastAsia="Times New Roman" w:hAnsi="Cambria" w:cs="Times New Roman"/>
                <w:sz w:val="20"/>
                <w:szCs w:val="20"/>
                <w:u w:val="single"/>
                <w:lang w:val="en-PH" w:eastAsia="en-US"/>
              </w:rPr>
            </w:pPr>
          </w:p>
        </w:tc>
        <w:tc>
          <w:tcPr>
            <w:tcW w:w="1073" w:type="pct"/>
            <w:vMerge/>
            <w:tcBorders>
              <w:top w:val="nil"/>
              <w:left w:val="single" w:sz="8" w:space="0" w:color="000000"/>
              <w:bottom w:val="single" w:sz="8" w:space="0" w:color="000000"/>
              <w:right w:val="single" w:sz="8" w:space="0" w:color="000000"/>
            </w:tcBorders>
            <w:vAlign w:val="center"/>
            <w:hideMark/>
          </w:tcPr>
          <w:p w14:paraId="741EFA87" w14:textId="77777777" w:rsidR="00F80DE4" w:rsidRPr="00F80DE4" w:rsidRDefault="00F80DE4" w:rsidP="00F80DE4">
            <w:pPr>
              <w:spacing w:after="0"/>
              <w:jc w:val="left"/>
              <w:rPr>
                <w:rFonts w:ascii="Cambria" w:eastAsia="Times New Roman" w:hAnsi="Cambria" w:cs="Times New Roman"/>
                <w:sz w:val="20"/>
                <w:szCs w:val="20"/>
                <w:u w:val="single"/>
                <w:lang w:val="en-PH" w:eastAsia="en-US"/>
              </w:rPr>
            </w:pPr>
          </w:p>
        </w:tc>
        <w:tc>
          <w:tcPr>
            <w:tcW w:w="155" w:type="pct"/>
            <w:tcBorders>
              <w:top w:val="nil"/>
              <w:left w:val="single" w:sz="8" w:space="0" w:color="auto"/>
              <w:bottom w:val="single" w:sz="8" w:space="0" w:color="auto"/>
              <w:right w:val="single" w:sz="4" w:space="0" w:color="auto"/>
            </w:tcBorders>
            <w:shd w:val="clear" w:color="000000" w:fill="EEF3F9"/>
            <w:vAlign w:val="center"/>
            <w:hideMark/>
          </w:tcPr>
          <w:p w14:paraId="637E0800"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Q1</w:t>
            </w:r>
          </w:p>
        </w:tc>
        <w:tc>
          <w:tcPr>
            <w:tcW w:w="155" w:type="pct"/>
            <w:tcBorders>
              <w:top w:val="nil"/>
              <w:left w:val="nil"/>
              <w:bottom w:val="single" w:sz="8" w:space="0" w:color="auto"/>
              <w:right w:val="single" w:sz="4" w:space="0" w:color="auto"/>
            </w:tcBorders>
            <w:shd w:val="clear" w:color="000000" w:fill="EEF3F9"/>
            <w:vAlign w:val="center"/>
            <w:hideMark/>
          </w:tcPr>
          <w:p w14:paraId="7505C4AF"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Q2</w:t>
            </w:r>
          </w:p>
        </w:tc>
        <w:tc>
          <w:tcPr>
            <w:tcW w:w="155" w:type="pct"/>
            <w:tcBorders>
              <w:top w:val="nil"/>
              <w:left w:val="nil"/>
              <w:bottom w:val="single" w:sz="8" w:space="0" w:color="auto"/>
              <w:right w:val="single" w:sz="4" w:space="0" w:color="auto"/>
            </w:tcBorders>
            <w:shd w:val="clear" w:color="000000" w:fill="EEF3F9"/>
            <w:vAlign w:val="center"/>
            <w:hideMark/>
          </w:tcPr>
          <w:p w14:paraId="795761DC"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Q3</w:t>
            </w:r>
          </w:p>
        </w:tc>
        <w:tc>
          <w:tcPr>
            <w:tcW w:w="155" w:type="pct"/>
            <w:tcBorders>
              <w:top w:val="nil"/>
              <w:left w:val="nil"/>
              <w:bottom w:val="single" w:sz="8" w:space="0" w:color="auto"/>
              <w:right w:val="single" w:sz="8" w:space="0" w:color="auto"/>
            </w:tcBorders>
            <w:shd w:val="clear" w:color="000000" w:fill="EEF3F9"/>
            <w:vAlign w:val="center"/>
            <w:hideMark/>
          </w:tcPr>
          <w:p w14:paraId="28523188"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Q4</w:t>
            </w:r>
          </w:p>
        </w:tc>
        <w:tc>
          <w:tcPr>
            <w:tcW w:w="487" w:type="pct"/>
            <w:vMerge/>
            <w:tcBorders>
              <w:top w:val="nil"/>
              <w:left w:val="single" w:sz="8" w:space="0" w:color="auto"/>
              <w:bottom w:val="single" w:sz="8" w:space="0" w:color="000000"/>
              <w:right w:val="single" w:sz="8" w:space="0" w:color="auto"/>
            </w:tcBorders>
            <w:vAlign w:val="center"/>
            <w:hideMark/>
          </w:tcPr>
          <w:p w14:paraId="7442E494" w14:textId="77777777" w:rsidR="00F80DE4" w:rsidRPr="00F80DE4" w:rsidRDefault="00F80DE4" w:rsidP="00F80DE4">
            <w:pPr>
              <w:spacing w:after="0"/>
              <w:jc w:val="left"/>
              <w:rPr>
                <w:rFonts w:ascii="Cambria" w:eastAsia="Times New Roman" w:hAnsi="Cambria" w:cs="Times New Roman"/>
                <w:sz w:val="20"/>
                <w:szCs w:val="20"/>
                <w:u w:val="single"/>
                <w:lang w:val="en-PH" w:eastAsia="en-US"/>
              </w:rPr>
            </w:pPr>
          </w:p>
        </w:tc>
        <w:tc>
          <w:tcPr>
            <w:tcW w:w="248" w:type="pct"/>
            <w:vMerge/>
            <w:tcBorders>
              <w:top w:val="nil"/>
              <w:left w:val="single" w:sz="8" w:space="0" w:color="auto"/>
              <w:bottom w:val="single" w:sz="8" w:space="0" w:color="000000"/>
              <w:right w:val="single" w:sz="8" w:space="0" w:color="auto"/>
            </w:tcBorders>
            <w:vAlign w:val="center"/>
            <w:hideMark/>
          </w:tcPr>
          <w:p w14:paraId="4547E81E"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p>
        </w:tc>
        <w:tc>
          <w:tcPr>
            <w:tcW w:w="498" w:type="pct"/>
            <w:vMerge/>
            <w:tcBorders>
              <w:top w:val="nil"/>
              <w:left w:val="single" w:sz="8" w:space="0" w:color="auto"/>
              <w:bottom w:val="single" w:sz="8" w:space="0" w:color="000000"/>
              <w:right w:val="single" w:sz="8" w:space="0" w:color="auto"/>
            </w:tcBorders>
            <w:vAlign w:val="center"/>
            <w:hideMark/>
          </w:tcPr>
          <w:p w14:paraId="72A0A588"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251" w:type="pct"/>
            <w:tcBorders>
              <w:top w:val="nil"/>
              <w:left w:val="nil"/>
              <w:bottom w:val="single" w:sz="8" w:space="0" w:color="auto"/>
              <w:right w:val="single" w:sz="4" w:space="0" w:color="auto"/>
            </w:tcBorders>
            <w:shd w:val="clear" w:color="000000" w:fill="EEF3F9"/>
            <w:vAlign w:val="center"/>
            <w:hideMark/>
          </w:tcPr>
          <w:p w14:paraId="17FB3C0F"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Code</w:t>
            </w:r>
          </w:p>
        </w:tc>
        <w:tc>
          <w:tcPr>
            <w:tcW w:w="465" w:type="pct"/>
            <w:tcBorders>
              <w:top w:val="nil"/>
              <w:left w:val="nil"/>
              <w:bottom w:val="single" w:sz="8" w:space="0" w:color="auto"/>
              <w:right w:val="single" w:sz="8" w:space="0" w:color="auto"/>
            </w:tcBorders>
            <w:shd w:val="clear" w:color="000000" w:fill="EEF3F9"/>
            <w:vAlign w:val="center"/>
            <w:hideMark/>
          </w:tcPr>
          <w:p w14:paraId="1C3BC36C"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Description</w:t>
            </w:r>
          </w:p>
        </w:tc>
        <w:tc>
          <w:tcPr>
            <w:tcW w:w="357" w:type="pct"/>
            <w:tcBorders>
              <w:top w:val="nil"/>
              <w:left w:val="single" w:sz="8" w:space="0" w:color="auto"/>
              <w:bottom w:val="single" w:sz="8" w:space="0" w:color="auto"/>
              <w:right w:val="single" w:sz="8" w:space="0" w:color="auto"/>
            </w:tcBorders>
            <w:shd w:val="clear" w:color="000000" w:fill="EEF3F9"/>
            <w:vAlign w:val="center"/>
            <w:hideMark/>
          </w:tcPr>
          <w:p w14:paraId="3BC4D403" w14:textId="77777777" w:rsidR="00F80DE4" w:rsidRPr="00F80DE4" w:rsidRDefault="00F80DE4" w:rsidP="00F80DE4">
            <w:pPr>
              <w:spacing w:after="0"/>
              <w:jc w:val="center"/>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US$ (1=XX)</w:t>
            </w:r>
          </w:p>
        </w:tc>
      </w:tr>
      <w:tr w:rsidR="00F80DE4" w:rsidRPr="00F80DE4" w14:paraId="4AEF70CD" w14:textId="77777777" w:rsidTr="002F485A">
        <w:trPr>
          <w:trHeight w:val="560"/>
        </w:trPr>
        <w:tc>
          <w:tcPr>
            <w:tcW w:w="4643"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4FBAEA65"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2. Community-based sustainable use and management systems in the two pilot biodiversity corridor systems in the Philippines</w:t>
            </w:r>
          </w:p>
        </w:tc>
        <w:tc>
          <w:tcPr>
            <w:tcW w:w="357" w:type="pct"/>
            <w:tcBorders>
              <w:top w:val="single" w:sz="4" w:space="0" w:color="auto"/>
              <w:left w:val="nil"/>
              <w:bottom w:val="single" w:sz="4" w:space="0" w:color="auto"/>
              <w:right w:val="single" w:sz="8" w:space="0" w:color="auto"/>
            </w:tcBorders>
            <w:shd w:val="clear" w:color="auto" w:fill="auto"/>
            <w:vAlign w:val="center"/>
            <w:hideMark/>
          </w:tcPr>
          <w:p w14:paraId="50BF0353"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r>
      <w:tr w:rsidR="00F80DE4" w:rsidRPr="00F80DE4" w14:paraId="61E0AB58" w14:textId="77777777" w:rsidTr="002F485A">
        <w:trPr>
          <w:trHeight w:val="560"/>
        </w:trPr>
        <w:tc>
          <w:tcPr>
            <w:tcW w:w="4643"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5EC746A8"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Output 2.1 Integrated ecosystem management framework developed and adopted for two biodiversity corridors</w:t>
            </w:r>
          </w:p>
        </w:tc>
        <w:tc>
          <w:tcPr>
            <w:tcW w:w="357" w:type="pct"/>
            <w:tcBorders>
              <w:top w:val="nil"/>
              <w:left w:val="nil"/>
              <w:bottom w:val="single" w:sz="4" w:space="0" w:color="auto"/>
              <w:right w:val="single" w:sz="8" w:space="0" w:color="auto"/>
            </w:tcBorders>
            <w:shd w:val="clear" w:color="auto" w:fill="auto"/>
            <w:vAlign w:val="center"/>
            <w:hideMark/>
          </w:tcPr>
          <w:p w14:paraId="1DEE813C"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r>
      <w:tr w:rsidR="00F80DE4" w:rsidRPr="00F80DE4" w14:paraId="1BD98CAE" w14:textId="77777777" w:rsidTr="002F485A">
        <w:trPr>
          <w:trHeight w:val="940"/>
        </w:trPr>
        <w:tc>
          <w:tcPr>
            <w:tcW w:w="1001" w:type="pct"/>
            <w:vMerge w:val="restart"/>
            <w:tcBorders>
              <w:top w:val="nil"/>
              <w:left w:val="single" w:sz="8" w:space="0" w:color="auto"/>
              <w:bottom w:val="single" w:sz="4" w:space="0" w:color="auto"/>
              <w:right w:val="single" w:sz="4" w:space="0" w:color="auto"/>
            </w:tcBorders>
            <w:shd w:val="clear" w:color="auto" w:fill="auto"/>
            <w:hideMark/>
          </w:tcPr>
          <w:p w14:paraId="031A32ED"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2.1.1. Conduct of internal dialogue and planning among DENR Bureaus and DENR regional offices as preliminary input to support corridor consensus building (recognizing HCV criteria as additional parameter for land-use allocation and management within DENR)</w:t>
            </w:r>
          </w:p>
        </w:tc>
        <w:tc>
          <w:tcPr>
            <w:tcW w:w="1073" w:type="pct"/>
            <w:vMerge w:val="restart"/>
            <w:tcBorders>
              <w:top w:val="nil"/>
              <w:left w:val="single" w:sz="4" w:space="0" w:color="auto"/>
              <w:bottom w:val="single" w:sz="4" w:space="0" w:color="auto"/>
              <w:right w:val="single" w:sz="4" w:space="0" w:color="auto"/>
            </w:tcBorders>
            <w:shd w:val="clear" w:color="auto" w:fill="auto"/>
            <w:hideMark/>
          </w:tcPr>
          <w:p w14:paraId="1F206D6A"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Meetings among DENR Bureaus and DENR regional offices on the preliminary inputs to support the consensus building (recognizing HCV criteria as additional parameter for land-use allocation and management within DENR) with report submitted to NPD/CPD conducted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A1241A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96D220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1ABEF3C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000000" w:fill="E5DFEC"/>
            <w:vAlign w:val="center"/>
            <w:hideMark/>
          </w:tcPr>
          <w:p w14:paraId="2A9C057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3E89B79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14:paraId="4453DE4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6083819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vMerge w:val="restart"/>
            <w:tcBorders>
              <w:top w:val="nil"/>
              <w:left w:val="single" w:sz="4" w:space="0" w:color="auto"/>
              <w:bottom w:val="single" w:sz="4" w:space="0" w:color="auto"/>
              <w:right w:val="single" w:sz="4" w:space="0" w:color="auto"/>
            </w:tcBorders>
            <w:shd w:val="clear" w:color="auto" w:fill="auto"/>
            <w:vAlign w:val="center"/>
            <w:hideMark/>
          </w:tcPr>
          <w:p w14:paraId="300F6D5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vMerge w:val="restart"/>
            <w:tcBorders>
              <w:top w:val="nil"/>
              <w:left w:val="single" w:sz="4" w:space="0" w:color="auto"/>
              <w:bottom w:val="single" w:sz="4" w:space="0" w:color="auto"/>
              <w:right w:val="single" w:sz="4" w:space="0" w:color="auto"/>
            </w:tcBorders>
            <w:shd w:val="clear" w:color="auto" w:fill="auto"/>
            <w:vAlign w:val="center"/>
            <w:hideMark/>
          </w:tcPr>
          <w:p w14:paraId="5AE2D3F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vMerge w:val="restart"/>
            <w:tcBorders>
              <w:top w:val="nil"/>
              <w:left w:val="single" w:sz="4" w:space="0" w:color="auto"/>
              <w:bottom w:val="single" w:sz="4" w:space="0" w:color="auto"/>
              <w:right w:val="single" w:sz="8" w:space="0" w:color="auto"/>
            </w:tcBorders>
            <w:shd w:val="clear" w:color="auto" w:fill="auto"/>
            <w:vAlign w:val="center"/>
            <w:hideMark/>
          </w:tcPr>
          <w:p w14:paraId="4AEA5C0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35CA75BC" w14:textId="77777777" w:rsidTr="002F485A">
        <w:trPr>
          <w:trHeight w:val="1140"/>
        </w:trPr>
        <w:tc>
          <w:tcPr>
            <w:tcW w:w="1001" w:type="pct"/>
            <w:vMerge/>
            <w:tcBorders>
              <w:top w:val="nil"/>
              <w:left w:val="single" w:sz="8" w:space="0" w:color="auto"/>
              <w:bottom w:val="single" w:sz="4" w:space="0" w:color="auto"/>
              <w:right w:val="single" w:sz="4" w:space="0" w:color="auto"/>
            </w:tcBorders>
            <w:vAlign w:val="center"/>
            <w:hideMark/>
          </w:tcPr>
          <w:p w14:paraId="03F6A6A9"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073" w:type="pct"/>
            <w:vMerge/>
            <w:tcBorders>
              <w:top w:val="nil"/>
              <w:left w:val="single" w:sz="4" w:space="0" w:color="auto"/>
              <w:bottom w:val="single" w:sz="4" w:space="0" w:color="auto"/>
              <w:right w:val="single" w:sz="4" w:space="0" w:color="auto"/>
            </w:tcBorders>
            <w:vAlign w:val="center"/>
            <w:hideMark/>
          </w:tcPr>
          <w:p w14:paraId="286464C2"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2E7A2545"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1EF483C9"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257086F2"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68F5ABFB"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487" w:type="pct"/>
            <w:vMerge/>
            <w:tcBorders>
              <w:top w:val="nil"/>
              <w:left w:val="single" w:sz="4" w:space="0" w:color="auto"/>
              <w:bottom w:val="single" w:sz="4" w:space="0" w:color="auto"/>
              <w:right w:val="single" w:sz="4" w:space="0" w:color="auto"/>
            </w:tcBorders>
            <w:vAlign w:val="center"/>
            <w:hideMark/>
          </w:tcPr>
          <w:p w14:paraId="33D3B39F"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248" w:type="pct"/>
            <w:vMerge/>
            <w:tcBorders>
              <w:top w:val="nil"/>
              <w:left w:val="single" w:sz="4" w:space="0" w:color="auto"/>
              <w:bottom w:val="single" w:sz="4" w:space="0" w:color="auto"/>
              <w:right w:val="single" w:sz="4" w:space="0" w:color="auto"/>
            </w:tcBorders>
            <w:vAlign w:val="center"/>
            <w:hideMark/>
          </w:tcPr>
          <w:p w14:paraId="5B9EA2C4"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6FD72865"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251" w:type="pct"/>
            <w:vMerge/>
            <w:tcBorders>
              <w:top w:val="nil"/>
              <w:left w:val="single" w:sz="4" w:space="0" w:color="auto"/>
              <w:bottom w:val="single" w:sz="4" w:space="0" w:color="auto"/>
              <w:right w:val="single" w:sz="4" w:space="0" w:color="auto"/>
            </w:tcBorders>
            <w:vAlign w:val="center"/>
            <w:hideMark/>
          </w:tcPr>
          <w:p w14:paraId="2C3599D0"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465" w:type="pct"/>
            <w:vMerge/>
            <w:tcBorders>
              <w:top w:val="nil"/>
              <w:left w:val="single" w:sz="4" w:space="0" w:color="auto"/>
              <w:bottom w:val="single" w:sz="4" w:space="0" w:color="auto"/>
              <w:right w:val="single" w:sz="4" w:space="0" w:color="auto"/>
            </w:tcBorders>
            <w:vAlign w:val="center"/>
            <w:hideMark/>
          </w:tcPr>
          <w:p w14:paraId="1F5A826D"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357" w:type="pct"/>
            <w:vMerge/>
            <w:tcBorders>
              <w:top w:val="nil"/>
              <w:left w:val="single" w:sz="4" w:space="0" w:color="auto"/>
              <w:bottom w:val="single" w:sz="4" w:space="0" w:color="auto"/>
              <w:right w:val="single" w:sz="8" w:space="0" w:color="auto"/>
            </w:tcBorders>
            <w:vAlign w:val="center"/>
            <w:hideMark/>
          </w:tcPr>
          <w:p w14:paraId="6E4A5C79"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r>
      <w:tr w:rsidR="00F80DE4" w:rsidRPr="00F80DE4" w14:paraId="740EDA48" w14:textId="77777777" w:rsidTr="002F485A">
        <w:trPr>
          <w:trHeight w:val="1820"/>
        </w:trPr>
        <w:tc>
          <w:tcPr>
            <w:tcW w:w="1001" w:type="pct"/>
            <w:tcBorders>
              <w:top w:val="nil"/>
              <w:left w:val="single" w:sz="8" w:space="0" w:color="auto"/>
              <w:bottom w:val="single" w:sz="4" w:space="0" w:color="auto"/>
              <w:right w:val="single" w:sz="4" w:space="0" w:color="auto"/>
            </w:tcBorders>
            <w:shd w:val="clear" w:color="auto" w:fill="auto"/>
            <w:hideMark/>
          </w:tcPr>
          <w:p w14:paraId="331376CD"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2.1.2. Assembling existing information, stocktaking and preparation of corridor level maps reflecting the various land use and management regimes under different sectors (agriculture, forestry, mining, tourism etc.) that impact biodiversity</w:t>
            </w:r>
          </w:p>
        </w:tc>
        <w:tc>
          <w:tcPr>
            <w:tcW w:w="1073" w:type="pct"/>
            <w:tcBorders>
              <w:top w:val="nil"/>
              <w:left w:val="nil"/>
              <w:bottom w:val="single" w:sz="4" w:space="0" w:color="auto"/>
              <w:right w:val="single" w:sz="4" w:space="0" w:color="auto"/>
            </w:tcBorders>
            <w:shd w:val="clear" w:color="auto" w:fill="auto"/>
            <w:vAlign w:val="center"/>
            <w:hideMark/>
          </w:tcPr>
          <w:p w14:paraId="0CC17795"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Report on existing information, stocktaking and preparation of  corridor level maps (analog and/or digital) reflecting the various land use and management regimes under different sectors (agriculture, forestry, mining, tourism etc.) that impact biodiversity submitted to NPD/CPD</w:t>
            </w:r>
          </w:p>
        </w:tc>
        <w:tc>
          <w:tcPr>
            <w:tcW w:w="155" w:type="pct"/>
            <w:tcBorders>
              <w:top w:val="nil"/>
              <w:left w:val="nil"/>
              <w:bottom w:val="single" w:sz="4" w:space="0" w:color="auto"/>
              <w:right w:val="single" w:sz="4" w:space="0" w:color="auto"/>
            </w:tcBorders>
            <w:shd w:val="clear" w:color="auto" w:fill="auto"/>
            <w:vAlign w:val="center"/>
            <w:hideMark/>
          </w:tcPr>
          <w:p w14:paraId="7515523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DFEEB1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78D50F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13688A8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2C97DCC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8FD6F7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DA9484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2457EF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2F23A62A"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05AA5F18"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3C37BE2D" w14:textId="77777777" w:rsidTr="002F485A">
        <w:trPr>
          <w:trHeight w:val="182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78D8EFB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Activity 2.1.3. Conduct inter-disciplinary expert discussion to assemble, review available baseline information on biodiversity corridors, review proposed updates of KBAs and proposed target project cluster and prioritize information gaps to be addressed</w:t>
            </w:r>
          </w:p>
        </w:tc>
        <w:tc>
          <w:tcPr>
            <w:tcW w:w="1073" w:type="pct"/>
            <w:tcBorders>
              <w:top w:val="nil"/>
              <w:left w:val="nil"/>
              <w:bottom w:val="single" w:sz="4" w:space="0" w:color="auto"/>
              <w:right w:val="single" w:sz="4" w:space="0" w:color="auto"/>
            </w:tcBorders>
            <w:shd w:val="clear" w:color="auto" w:fill="auto"/>
            <w:vAlign w:val="center"/>
            <w:hideMark/>
          </w:tcPr>
          <w:p w14:paraId="35705D1A"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2B0756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694CAC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53436B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F24F9E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894F05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4D3E02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F4B807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E8BA9C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7EFCDD4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45C1F098"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57D11647"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41879EB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2.1.4. Organization of, and support to multi-sectoral corridor advisory committees through co-facilitation of the R/DENR, R/NEDA, and PLGUs concerned</w:t>
            </w:r>
          </w:p>
        </w:tc>
        <w:tc>
          <w:tcPr>
            <w:tcW w:w="1073" w:type="pct"/>
            <w:tcBorders>
              <w:top w:val="nil"/>
              <w:left w:val="nil"/>
              <w:bottom w:val="single" w:sz="4" w:space="0" w:color="auto"/>
              <w:right w:val="single" w:sz="4" w:space="0" w:color="auto"/>
            </w:tcBorders>
            <w:shd w:val="clear" w:color="auto" w:fill="auto"/>
            <w:vAlign w:val="center"/>
            <w:hideMark/>
          </w:tcPr>
          <w:p w14:paraId="0AE08835"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2D615C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A0F03F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D17A77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F807BC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F19BC0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694EB1C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B08093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4E55A97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47522B9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365E3983"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20D32FAC" w14:textId="77777777" w:rsidTr="002F485A">
        <w:trPr>
          <w:trHeight w:val="312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0B508AC5"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2.1.5. In-depth Assessment and Mapping of biological, socio-economic, environmental and institutional aspects, including assessment of biodiversity and ecosystem services values and threats, identification of KBAs, identification of HCVAs within the KBAs, land and forest degradation, agricultural land degradation, biological connectivity and recommendations for mitigating these aspects within the individual biodiversity corridors</w:t>
            </w:r>
          </w:p>
        </w:tc>
        <w:tc>
          <w:tcPr>
            <w:tcW w:w="1073" w:type="pct"/>
            <w:tcBorders>
              <w:top w:val="nil"/>
              <w:left w:val="nil"/>
              <w:bottom w:val="single" w:sz="4" w:space="0" w:color="auto"/>
              <w:right w:val="single" w:sz="4" w:space="0" w:color="auto"/>
            </w:tcBorders>
            <w:shd w:val="clear" w:color="auto" w:fill="auto"/>
            <w:vAlign w:val="center"/>
            <w:hideMark/>
          </w:tcPr>
          <w:p w14:paraId="2BE86D67"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EB9C6F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8137EB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EF15C7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C762D1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1CAC5A4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1B0FC22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698887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4B83AC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AB5018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5D0841DA"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A774958" w14:textId="77777777" w:rsidTr="002F485A">
        <w:trPr>
          <w:trHeight w:val="23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60D8AD6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Activity 2.1.6. Recognition of an integrated ecosystem management framework (including EIA process improvements) as well as governance arrangements, for ecologically sound land use management), and agreements among LGUs and line agencies on overarching outcome oriented </w:t>
            </w:r>
            <w:r w:rsidRPr="00F80DE4">
              <w:rPr>
                <w:rFonts w:ascii="Cambria" w:eastAsia="Times New Roman" w:hAnsi="Cambria" w:cs="Times New Roman"/>
                <w:sz w:val="20"/>
                <w:szCs w:val="20"/>
                <w:lang w:val="en-PH" w:eastAsia="en-US"/>
              </w:rPr>
              <w:lastRenderedPageBreak/>
              <w:t>targets and strategies</w:t>
            </w:r>
          </w:p>
        </w:tc>
        <w:tc>
          <w:tcPr>
            <w:tcW w:w="1073" w:type="pct"/>
            <w:tcBorders>
              <w:top w:val="nil"/>
              <w:left w:val="nil"/>
              <w:bottom w:val="single" w:sz="4" w:space="0" w:color="auto"/>
              <w:right w:val="single" w:sz="4" w:space="0" w:color="auto"/>
            </w:tcBorders>
            <w:shd w:val="clear" w:color="auto" w:fill="auto"/>
            <w:vAlign w:val="center"/>
            <w:hideMark/>
          </w:tcPr>
          <w:p w14:paraId="7381330A"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14:paraId="3E8FF2A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35DD45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1A8640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4131B0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C004F8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02F8D20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1E9E2F6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58D92F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134B9A3F"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5669232D"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3F4FD93E" w14:textId="77777777" w:rsidTr="002F485A">
        <w:trPr>
          <w:trHeight w:val="10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6D458032"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Activity 2.1.7. Consensus application and enforcement of strengthened biodiversity standards in the EIA process </w:t>
            </w:r>
          </w:p>
        </w:tc>
        <w:tc>
          <w:tcPr>
            <w:tcW w:w="1073" w:type="pct"/>
            <w:tcBorders>
              <w:top w:val="nil"/>
              <w:left w:val="nil"/>
              <w:bottom w:val="single" w:sz="4" w:space="0" w:color="auto"/>
              <w:right w:val="single" w:sz="4" w:space="0" w:color="auto"/>
            </w:tcBorders>
            <w:shd w:val="clear" w:color="auto" w:fill="auto"/>
            <w:vAlign w:val="center"/>
            <w:hideMark/>
          </w:tcPr>
          <w:p w14:paraId="1E53E618"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3AED7C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59985F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DB58BA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8BA881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703A3B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71AC504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A90F22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25A7E40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34E45449"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368249A4"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A79954D" w14:textId="77777777" w:rsidTr="002F485A">
        <w:trPr>
          <w:trHeight w:val="5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754DEFFE"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2.1.8. Support the operations of the corridor management teams</w:t>
            </w:r>
          </w:p>
        </w:tc>
        <w:tc>
          <w:tcPr>
            <w:tcW w:w="1073" w:type="pct"/>
            <w:tcBorders>
              <w:top w:val="nil"/>
              <w:left w:val="nil"/>
              <w:bottom w:val="single" w:sz="4" w:space="0" w:color="auto"/>
              <w:right w:val="single" w:sz="4" w:space="0" w:color="auto"/>
            </w:tcBorders>
            <w:shd w:val="clear" w:color="auto" w:fill="auto"/>
            <w:vAlign w:val="center"/>
            <w:hideMark/>
          </w:tcPr>
          <w:p w14:paraId="49FCE69F"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6284BA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2EA78F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82E8F6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D3FC0F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11DBF66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3E8828A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88B7B3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A028E7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7F20993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20A2A3FB"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7972E71F" w14:textId="77777777" w:rsidTr="002F485A">
        <w:trPr>
          <w:trHeight w:val="5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4561588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2.1.9. End of project change detection study</w:t>
            </w:r>
          </w:p>
        </w:tc>
        <w:tc>
          <w:tcPr>
            <w:tcW w:w="1073" w:type="pct"/>
            <w:tcBorders>
              <w:top w:val="nil"/>
              <w:left w:val="nil"/>
              <w:bottom w:val="single" w:sz="4" w:space="0" w:color="auto"/>
              <w:right w:val="single" w:sz="4" w:space="0" w:color="auto"/>
            </w:tcBorders>
            <w:shd w:val="clear" w:color="auto" w:fill="auto"/>
            <w:vAlign w:val="center"/>
            <w:hideMark/>
          </w:tcPr>
          <w:p w14:paraId="428E1DAB"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114EEC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B1A2BD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610396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77833D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96A654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11BC0CE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64848B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4E1AA14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6EA9B99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0041DAC8"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2EE9A1C4" w14:textId="77777777" w:rsidTr="002F485A">
        <w:trPr>
          <w:trHeight w:val="560"/>
        </w:trPr>
        <w:tc>
          <w:tcPr>
            <w:tcW w:w="4643"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48198081"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Output 2.3: Improved management effectiveness of existing protected areas within the two biological corridors</w:t>
            </w:r>
          </w:p>
        </w:tc>
        <w:tc>
          <w:tcPr>
            <w:tcW w:w="357" w:type="pct"/>
            <w:tcBorders>
              <w:top w:val="nil"/>
              <w:left w:val="nil"/>
              <w:bottom w:val="single" w:sz="4" w:space="0" w:color="auto"/>
              <w:right w:val="single" w:sz="8" w:space="0" w:color="auto"/>
            </w:tcBorders>
            <w:shd w:val="clear" w:color="auto" w:fill="auto"/>
            <w:vAlign w:val="center"/>
            <w:hideMark/>
          </w:tcPr>
          <w:p w14:paraId="1563C0D6"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r>
      <w:tr w:rsidR="00F80DE4" w:rsidRPr="00F80DE4" w14:paraId="555B2D5E" w14:textId="77777777" w:rsidTr="002F485A">
        <w:trPr>
          <w:trHeight w:val="106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53EFB5BE"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2.3.1. Identification of conservation values within PAs in the corridors that will inform later decisions on management planning</w:t>
            </w:r>
          </w:p>
        </w:tc>
        <w:tc>
          <w:tcPr>
            <w:tcW w:w="1073" w:type="pct"/>
            <w:tcBorders>
              <w:top w:val="nil"/>
              <w:left w:val="nil"/>
              <w:bottom w:val="single" w:sz="4" w:space="0" w:color="auto"/>
              <w:right w:val="single" w:sz="4" w:space="0" w:color="auto"/>
            </w:tcBorders>
            <w:shd w:val="clear" w:color="auto" w:fill="auto"/>
            <w:vAlign w:val="center"/>
            <w:hideMark/>
          </w:tcPr>
          <w:p w14:paraId="2E1C1630"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68BF2F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1F4210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DA2FD3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0D8859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D88BEB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208CD9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36C4FDA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E43CA5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49B5F07A"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3D74ABD"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0E5EB0E9" w14:textId="77777777" w:rsidTr="002F485A">
        <w:trPr>
          <w:trHeight w:val="5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25E860E4"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2.3.2. Conduct of census on PA occupants</w:t>
            </w:r>
          </w:p>
        </w:tc>
        <w:tc>
          <w:tcPr>
            <w:tcW w:w="1073" w:type="pct"/>
            <w:tcBorders>
              <w:top w:val="nil"/>
              <w:left w:val="nil"/>
              <w:bottom w:val="single" w:sz="4" w:space="0" w:color="auto"/>
              <w:right w:val="single" w:sz="4" w:space="0" w:color="auto"/>
            </w:tcBorders>
            <w:shd w:val="clear" w:color="auto" w:fill="auto"/>
            <w:vAlign w:val="center"/>
            <w:hideMark/>
          </w:tcPr>
          <w:p w14:paraId="5ED9DA53"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69997A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D5B413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0E20EF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B64B26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11C2A3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308CB7A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216D7D0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0063075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721E86B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1822E959"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3D7D070" w14:textId="77777777" w:rsidTr="002F485A">
        <w:trPr>
          <w:trHeight w:val="1140"/>
        </w:trPr>
        <w:tc>
          <w:tcPr>
            <w:tcW w:w="1001" w:type="pct"/>
            <w:tcBorders>
              <w:top w:val="nil"/>
              <w:left w:val="single" w:sz="8" w:space="0" w:color="auto"/>
              <w:bottom w:val="single" w:sz="4" w:space="0" w:color="auto"/>
              <w:right w:val="single" w:sz="4" w:space="0" w:color="auto"/>
            </w:tcBorders>
            <w:shd w:val="clear" w:color="auto" w:fill="auto"/>
            <w:hideMark/>
          </w:tcPr>
          <w:p w14:paraId="61B5894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2.3.3. Preparation of new and updated protected area management and financial plans based on in-depth baseline establishment, as well as measures for resource mobilization</w:t>
            </w:r>
          </w:p>
        </w:tc>
        <w:tc>
          <w:tcPr>
            <w:tcW w:w="1073" w:type="pct"/>
            <w:tcBorders>
              <w:top w:val="nil"/>
              <w:left w:val="nil"/>
              <w:bottom w:val="single" w:sz="4" w:space="0" w:color="auto"/>
              <w:right w:val="single" w:sz="4" w:space="0" w:color="auto"/>
            </w:tcBorders>
            <w:shd w:val="clear" w:color="auto" w:fill="auto"/>
            <w:hideMark/>
          </w:tcPr>
          <w:p w14:paraId="0C5F3558"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hideMark/>
          </w:tcPr>
          <w:p w14:paraId="3B8E235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hideMark/>
          </w:tcPr>
          <w:p w14:paraId="56EDDD0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hideMark/>
          </w:tcPr>
          <w:p w14:paraId="7E45200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hideMark/>
          </w:tcPr>
          <w:p w14:paraId="3CEA4EC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3DD4F5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C385ED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99A5EF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hideMark/>
          </w:tcPr>
          <w:p w14:paraId="3239871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hideMark/>
          </w:tcPr>
          <w:p w14:paraId="640140A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hideMark/>
          </w:tcPr>
          <w:p w14:paraId="1F1AD7DC"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0D399D4" w14:textId="77777777" w:rsidTr="002F485A">
        <w:trPr>
          <w:trHeight w:val="11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69643765"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Activity 2.3.4. Capacity building and training of PA wardens and rangers to reduce human-wildlife conflict, improve </w:t>
            </w:r>
            <w:r w:rsidRPr="00F80DE4">
              <w:rPr>
                <w:rFonts w:ascii="Cambria" w:eastAsia="Times New Roman" w:hAnsi="Cambria" w:cs="Times New Roman"/>
                <w:sz w:val="20"/>
                <w:szCs w:val="20"/>
                <w:lang w:val="en-PH" w:eastAsia="en-US"/>
              </w:rPr>
              <w:lastRenderedPageBreak/>
              <w:t xml:space="preserve">enforcement and visitor management </w:t>
            </w:r>
          </w:p>
        </w:tc>
        <w:tc>
          <w:tcPr>
            <w:tcW w:w="1073" w:type="pct"/>
            <w:tcBorders>
              <w:top w:val="nil"/>
              <w:left w:val="nil"/>
              <w:bottom w:val="single" w:sz="4" w:space="0" w:color="auto"/>
              <w:right w:val="single" w:sz="4" w:space="0" w:color="auto"/>
            </w:tcBorders>
            <w:shd w:val="clear" w:color="auto" w:fill="auto"/>
            <w:vAlign w:val="center"/>
            <w:hideMark/>
          </w:tcPr>
          <w:p w14:paraId="44AE0E4F"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 </w:t>
            </w:r>
          </w:p>
        </w:tc>
        <w:tc>
          <w:tcPr>
            <w:tcW w:w="155" w:type="pct"/>
            <w:tcBorders>
              <w:top w:val="nil"/>
              <w:left w:val="nil"/>
              <w:bottom w:val="single" w:sz="4" w:space="0" w:color="auto"/>
              <w:right w:val="single" w:sz="4" w:space="0" w:color="auto"/>
            </w:tcBorders>
            <w:shd w:val="clear" w:color="auto" w:fill="auto"/>
            <w:vAlign w:val="center"/>
            <w:hideMark/>
          </w:tcPr>
          <w:p w14:paraId="6467C6C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C410D6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6AC8EE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4F2DCE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411717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C3AE37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A35CC4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5CE9F35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162A2C8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AF9EBAF"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50DAD37" w14:textId="77777777" w:rsidTr="002F485A">
        <w:trPr>
          <w:trHeight w:val="208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20C11A3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2.3.5. development of annual operational plans for biodiversity conservation, soil and water conservation, fire management, restoration of degraded ecosystems through assisted natural regeneration, weed management, etc based on 5-Year PA Management Plans</w:t>
            </w:r>
          </w:p>
        </w:tc>
        <w:tc>
          <w:tcPr>
            <w:tcW w:w="1073" w:type="pct"/>
            <w:tcBorders>
              <w:top w:val="nil"/>
              <w:left w:val="nil"/>
              <w:bottom w:val="single" w:sz="4" w:space="0" w:color="auto"/>
              <w:right w:val="single" w:sz="4" w:space="0" w:color="auto"/>
            </w:tcBorders>
            <w:shd w:val="clear" w:color="auto" w:fill="auto"/>
            <w:vAlign w:val="center"/>
            <w:hideMark/>
          </w:tcPr>
          <w:p w14:paraId="2B181676"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6227C3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404318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FED094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38A68C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FE153C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6258FFA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B552A4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5D44840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2889889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3F48C07F"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AFA4D05" w14:textId="77777777" w:rsidTr="002F485A">
        <w:trPr>
          <w:trHeight w:val="208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58BAF218"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2.3.6. Support government efforts at defining restoration measures for habitat for critically endangered species such as Bubalus mindorensis and other species through habitat improvement measures, such as grassland management, reduction of pressures from domestic livestock, etc</w:t>
            </w:r>
          </w:p>
        </w:tc>
        <w:tc>
          <w:tcPr>
            <w:tcW w:w="1073" w:type="pct"/>
            <w:tcBorders>
              <w:top w:val="nil"/>
              <w:left w:val="nil"/>
              <w:bottom w:val="single" w:sz="4" w:space="0" w:color="auto"/>
              <w:right w:val="single" w:sz="4" w:space="0" w:color="auto"/>
            </w:tcBorders>
            <w:shd w:val="clear" w:color="auto" w:fill="auto"/>
            <w:vAlign w:val="center"/>
            <w:hideMark/>
          </w:tcPr>
          <w:p w14:paraId="16E657C4"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DC1B3E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B1F532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BC5B56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ACD90D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B39EF7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8A4183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2A4114F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1DCD7F8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6FA1277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14730101"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2A028F4C" w14:textId="77777777" w:rsidTr="002F485A">
        <w:trPr>
          <w:trHeight w:val="156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0F69818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2.3.7. Development and implementation of MRVs (Measurable, reportable and verification targets) and protocols for monitoring of key threatened species and their habitats in PAs to inform management</w:t>
            </w:r>
          </w:p>
        </w:tc>
        <w:tc>
          <w:tcPr>
            <w:tcW w:w="1073" w:type="pct"/>
            <w:tcBorders>
              <w:top w:val="nil"/>
              <w:left w:val="nil"/>
              <w:bottom w:val="single" w:sz="4" w:space="0" w:color="auto"/>
              <w:right w:val="single" w:sz="4" w:space="0" w:color="auto"/>
            </w:tcBorders>
            <w:shd w:val="clear" w:color="auto" w:fill="auto"/>
            <w:vAlign w:val="center"/>
            <w:hideMark/>
          </w:tcPr>
          <w:p w14:paraId="5D99C651"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F5A01D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B049A7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AA5FA6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C8520E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5A4C410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3A6817E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66957F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525FE21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43724E6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13366D0F"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F122BC1" w14:textId="77777777" w:rsidTr="002F485A">
        <w:trPr>
          <w:trHeight w:val="182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3F402EF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2.3.8. Supporting the implementation of conservation management interventions [including delineation of PA boundaries and management zoning, improvement of facilities and skills of the Protected Area staff and offices] within Pas</w:t>
            </w:r>
          </w:p>
        </w:tc>
        <w:tc>
          <w:tcPr>
            <w:tcW w:w="1073" w:type="pct"/>
            <w:tcBorders>
              <w:top w:val="nil"/>
              <w:left w:val="nil"/>
              <w:bottom w:val="single" w:sz="4" w:space="0" w:color="auto"/>
              <w:right w:val="single" w:sz="4" w:space="0" w:color="auto"/>
            </w:tcBorders>
            <w:shd w:val="clear" w:color="auto" w:fill="auto"/>
            <w:vAlign w:val="center"/>
            <w:hideMark/>
          </w:tcPr>
          <w:p w14:paraId="1C56000A"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A4C385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91AC1C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2894E3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88A095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295306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206E216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3C0350C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63F4B5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25395EE2"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24F9D2A1"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2D14C6F" w14:textId="77777777" w:rsidTr="002F485A">
        <w:trPr>
          <w:trHeight w:val="10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1725469C"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Activity 2.3.9. Strengthening law enforcement to address illegal hunting and monitor and enforce infringements to PA regimes</w:t>
            </w:r>
          </w:p>
        </w:tc>
        <w:tc>
          <w:tcPr>
            <w:tcW w:w="1073" w:type="pct"/>
            <w:tcBorders>
              <w:top w:val="nil"/>
              <w:left w:val="nil"/>
              <w:bottom w:val="single" w:sz="4" w:space="0" w:color="auto"/>
              <w:right w:val="single" w:sz="4" w:space="0" w:color="auto"/>
            </w:tcBorders>
            <w:shd w:val="clear" w:color="auto" w:fill="auto"/>
            <w:vAlign w:val="center"/>
            <w:hideMark/>
          </w:tcPr>
          <w:p w14:paraId="0C128AB1" w14:textId="77777777" w:rsidR="00F80DE4" w:rsidRPr="00F80DE4" w:rsidRDefault="00F80DE4" w:rsidP="00F80DE4">
            <w:pPr>
              <w:spacing w:after="0"/>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E5F6EB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E27F23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D852D7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92DC1F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B75E54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74E9035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2A32363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35791F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31874F0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2EEE9B87"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2D44AF8D" w14:textId="77777777" w:rsidTr="002F485A">
        <w:trPr>
          <w:trHeight w:val="560"/>
        </w:trPr>
        <w:tc>
          <w:tcPr>
            <w:tcW w:w="4643"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026DEF42"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Output 2.4. Recognition of a network of other effective area-based conservation measures (OECM) such as ICCAs, LCAs to accord improved protection and conservation within key biodiversity areas</w:t>
            </w:r>
          </w:p>
        </w:tc>
        <w:tc>
          <w:tcPr>
            <w:tcW w:w="357" w:type="pct"/>
            <w:tcBorders>
              <w:top w:val="nil"/>
              <w:left w:val="nil"/>
              <w:bottom w:val="single" w:sz="4" w:space="0" w:color="auto"/>
              <w:right w:val="single" w:sz="8" w:space="0" w:color="auto"/>
            </w:tcBorders>
            <w:shd w:val="clear" w:color="auto" w:fill="auto"/>
            <w:vAlign w:val="center"/>
            <w:hideMark/>
          </w:tcPr>
          <w:p w14:paraId="4E805B8B"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r>
      <w:tr w:rsidR="00F80DE4" w:rsidRPr="00F80DE4" w14:paraId="20D189D7" w14:textId="77777777" w:rsidTr="002F485A">
        <w:trPr>
          <w:trHeight w:val="1100"/>
        </w:trPr>
        <w:tc>
          <w:tcPr>
            <w:tcW w:w="1001" w:type="pct"/>
            <w:vMerge w:val="restart"/>
            <w:tcBorders>
              <w:top w:val="nil"/>
              <w:left w:val="single" w:sz="8" w:space="0" w:color="auto"/>
              <w:bottom w:val="single" w:sz="4" w:space="0" w:color="auto"/>
              <w:right w:val="single" w:sz="4" w:space="0" w:color="auto"/>
            </w:tcBorders>
            <w:shd w:val="clear" w:color="auto" w:fill="auto"/>
            <w:vAlign w:val="center"/>
            <w:hideMark/>
          </w:tcPr>
          <w:p w14:paraId="3F0F8CB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2.4.1. Assessment of existing KBAs, HCVAs covered by the PAs in the two corridors to ascertain opportunities to link KBAs, HCVAs to improve species and ecological viability; or their coverage and effectiveness to support endangered and threatened species, ecosystems and ecosystems services, human use values and traditional values</w:t>
            </w:r>
          </w:p>
        </w:tc>
        <w:tc>
          <w:tcPr>
            <w:tcW w:w="1073" w:type="pct"/>
            <w:vMerge w:val="restart"/>
            <w:tcBorders>
              <w:top w:val="nil"/>
              <w:left w:val="single" w:sz="4" w:space="0" w:color="auto"/>
              <w:bottom w:val="single" w:sz="4" w:space="0" w:color="000000"/>
              <w:right w:val="single" w:sz="4" w:space="0" w:color="auto"/>
            </w:tcBorders>
            <w:shd w:val="clear" w:color="auto" w:fill="auto"/>
            <w:hideMark/>
          </w:tcPr>
          <w:p w14:paraId="52960FD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Meetings to initially identify the existing KBAs, HCVAs covered by the Pas in the two corridors to ascertain opportunities to link KBAs, HCVAs to improve species and ecological viability conducted with report submitted to NPD/CPD conducted</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61E9756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5449DE4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auto" w:fill="auto"/>
            <w:vAlign w:val="center"/>
            <w:hideMark/>
          </w:tcPr>
          <w:p w14:paraId="30E0951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vMerge w:val="restart"/>
            <w:tcBorders>
              <w:top w:val="nil"/>
              <w:left w:val="single" w:sz="4" w:space="0" w:color="auto"/>
              <w:bottom w:val="single" w:sz="4" w:space="0" w:color="auto"/>
              <w:right w:val="single" w:sz="4" w:space="0" w:color="auto"/>
            </w:tcBorders>
            <w:shd w:val="clear" w:color="000000" w:fill="E5DFEC"/>
            <w:vAlign w:val="center"/>
            <w:hideMark/>
          </w:tcPr>
          <w:p w14:paraId="32C5858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vMerge w:val="restart"/>
            <w:tcBorders>
              <w:top w:val="nil"/>
              <w:left w:val="single" w:sz="4" w:space="0" w:color="auto"/>
              <w:bottom w:val="single" w:sz="4" w:space="0" w:color="auto"/>
              <w:right w:val="single" w:sz="4" w:space="0" w:color="auto"/>
            </w:tcBorders>
            <w:shd w:val="clear" w:color="auto" w:fill="auto"/>
            <w:vAlign w:val="center"/>
            <w:hideMark/>
          </w:tcPr>
          <w:p w14:paraId="5E9F650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vMerge w:val="restart"/>
            <w:tcBorders>
              <w:top w:val="nil"/>
              <w:left w:val="single" w:sz="4" w:space="0" w:color="auto"/>
              <w:bottom w:val="single" w:sz="4" w:space="0" w:color="auto"/>
              <w:right w:val="single" w:sz="4" w:space="0" w:color="auto"/>
            </w:tcBorders>
            <w:shd w:val="clear" w:color="auto" w:fill="auto"/>
            <w:vAlign w:val="center"/>
            <w:hideMark/>
          </w:tcPr>
          <w:p w14:paraId="23F39C1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vMerge w:val="restart"/>
            <w:tcBorders>
              <w:top w:val="nil"/>
              <w:left w:val="single" w:sz="4" w:space="0" w:color="auto"/>
              <w:bottom w:val="single" w:sz="4" w:space="0" w:color="auto"/>
              <w:right w:val="single" w:sz="4" w:space="0" w:color="auto"/>
            </w:tcBorders>
            <w:shd w:val="clear" w:color="auto" w:fill="auto"/>
            <w:vAlign w:val="center"/>
            <w:hideMark/>
          </w:tcPr>
          <w:p w14:paraId="53B8742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64BD1E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5C17D4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AF053F3"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591FE772" w14:textId="77777777" w:rsidTr="002F485A">
        <w:trPr>
          <w:trHeight w:val="1320"/>
        </w:trPr>
        <w:tc>
          <w:tcPr>
            <w:tcW w:w="1001" w:type="pct"/>
            <w:vMerge/>
            <w:tcBorders>
              <w:top w:val="nil"/>
              <w:left w:val="single" w:sz="8" w:space="0" w:color="auto"/>
              <w:bottom w:val="single" w:sz="4" w:space="0" w:color="auto"/>
              <w:right w:val="single" w:sz="4" w:space="0" w:color="auto"/>
            </w:tcBorders>
            <w:vAlign w:val="center"/>
            <w:hideMark/>
          </w:tcPr>
          <w:p w14:paraId="21A1BAA0"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073" w:type="pct"/>
            <w:vMerge/>
            <w:tcBorders>
              <w:top w:val="nil"/>
              <w:left w:val="single" w:sz="4" w:space="0" w:color="auto"/>
              <w:bottom w:val="single" w:sz="4" w:space="0" w:color="000000"/>
              <w:right w:val="single" w:sz="4" w:space="0" w:color="auto"/>
            </w:tcBorders>
            <w:vAlign w:val="center"/>
            <w:hideMark/>
          </w:tcPr>
          <w:p w14:paraId="54814478"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7E2CA035"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110B11AF"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70B226EF"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55" w:type="pct"/>
            <w:vMerge/>
            <w:tcBorders>
              <w:top w:val="nil"/>
              <w:left w:val="single" w:sz="4" w:space="0" w:color="auto"/>
              <w:bottom w:val="single" w:sz="4" w:space="0" w:color="auto"/>
              <w:right w:val="single" w:sz="4" w:space="0" w:color="auto"/>
            </w:tcBorders>
            <w:vAlign w:val="center"/>
            <w:hideMark/>
          </w:tcPr>
          <w:p w14:paraId="7D8CA026"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487" w:type="pct"/>
            <w:vMerge/>
            <w:tcBorders>
              <w:top w:val="nil"/>
              <w:left w:val="single" w:sz="4" w:space="0" w:color="auto"/>
              <w:bottom w:val="single" w:sz="4" w:space="0" w:color="auto"/>
              <w:right w:val="single" w:sz="4" w:space="0" w:color="auto"/>
            </w:tcBorders>
            <w:vAlign w:val="center"/>
            <w:hideMark/>
          </w:tcPr>
          <w:p w14:paraId="16E8BF6D"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248" w:type="pct"/>
            <w:vMerge/>
            <w:tcBorders>
              <w:top w:val="nil"/>
              <w:left w:val="single" w:sz="4" w:space="0" w:color="auto"/>
              <w:bottom w:val="single" w:sz="4" w:space="0" w:color="auto"/>
              <w:right w:val="single" w:sz="4" w:space="0" w:color="auto"/>
            </w:tcBorders>
            <w:vAlign w:val="center"/>
            <w:hideMark/>
          </w:tcPr>
          <w:p w14:paraId="7A04888B"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498" w:type="pct"/>
            <w:vMerge/>
            <w:tcBorders>
              <w:top w:val="nil"/>
              <w:left w:val="single" w:sz="4" w:space="0" w:color="auto"/>
              <w:bottom w:val="single" w:sz="4" w:space="0" w:color="auto"/>
              <w:right w:val="single" w:sz="4" w:space="0" w:color="auto"/>
            </w:tcBorders>
            <w:vAlign w:val="center"/>
            <w:hideMark/>
          </w:tcPr>
          <w:p w14:paraId="1AF7356F"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251" w:type="pct"/>
            <w:tcBorders>
              <w:top w:val="nil"/>
              <w:left w:val="nil"/>
              <w:bottom w:val="single" w:sz="4" w:space="0" w:color="auto"/>
              <w:right w:val="single" w:sz="4" w:space="0" w:color="auto"/>
            </w:tcBorders>
            <w:shd w:val="clear" w:color="auto" w:fill="auto"/>
            <w:vAlign w:val="center"/>
            <w:hideMark/>
          </w:tcPr>
          <w:p w14:paraId="18C99D6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9A7FCC4"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0C98B336"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0969DED7" w14:textId="77777777" w:rsidTr="002F485A">
        <w:trPr>
          <w:trHeight w:val="208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37FEEF89"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2.4.2. Identification of areas (outside PAs) for supporting community conservation efforts through support to Ancestral Domains (including recognition of ICCAs), support to LGU-based Local Conservation Areas (LCAs) and conservation set-asides in extractive industry and agri-business estates</w:t>
            </w:r>
          </w:p>
        </w:tc>
        <w:tc>
          <w:tcPr>
            <w:tcW w:w="1073" w:type="pct"/>
            <w:tcBorders>
              <w:top w:val="nil"/>
              <w:left w:val="nil"/>
              <w:bottom w:val="single" w:sz="4" w:space="0" w:color="auto"/>
              <w:right w:val="single" w:sz="4" w:space="0" w:color="auto"/>
            </w:tcBorders>
            <w:shd w:val="clear" w:color="auto" w:fill="auto"/>
            <w:vAlign w:val="center"/>
            <w:hideMark/>
          </w:tcPr>
          <w:p w14:paraId="4A381C8E"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5AC5FD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0E6407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C43918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733F89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FD5547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6615F9E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420CDE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2987556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47E54064"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40E41797"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8C56140" w14:textId="77777777" w:rsidTr="002F485A">
        <w:trPr>
          <w:trHeight w:val="8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3D968F8F"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2.4.3. Negotiation of collaborative arrangements through ICCAs with indigenous people</w:t>
            </w:r>
          </w:p>
        </w:tc>
        <w:tc>
          <w:tcPr>
            <w:tcW w:w="1073" w:type="pct"/>
            <w:tcBorders>
              <w:top w:val="nil"/>
              <w:left w:val="nil"/>
              <w:bottom w:val="single" w:sz="4" w:space="0" w:color="auto"/>
              <w:right w:val="single" w:sz="4" w:space="0" w:color="auto"/>
            </w:tcBorders>
            <w:shd w:val="clear" w:color="auto" w:fill="auto"/>
            <w:vAlign w:val="center"/>
            <w:hideMark/>
          </w:tcPr>
          <w:p w14:paraId="540E364B"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045B0D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C9D060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EFD656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A27197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9090BA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1B0FDCB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A92CE9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7D0C519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5CA30CC8"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762E4977"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554E1669"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7730BA6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2.4.4. Management plans developed and implemented to operationalize the new ICCAs and related agreements with LGUs and  business firms</w:t>
            </w:r>
          </w:p>
        </w:tc>
        <w:tc>
          <w:tcPr>
            <w:tcW w:w="1073" w:type="pct"/>
            <w:tcBorders>
              <w:top w:val="nil"/>
              <w:left w:val="nil"/>
              <w:bottom w:val="single" w:sz="4" w:space="0" w:color="auto"/>
              <w:right w:val="single" w:sz="4" w:space="0" w:color="auto"/>
            </w:tcBorders>
            <w:shd w:val="clear" w:color="auto" w:fill="auto"/>
            <w:vAlign w:val="center"/>
            <w:hideMark/>
          </w:tcPr>
          <w:p w14:paraId="236AE4D2"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6D90E2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000BB0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7147CC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803815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986809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07FEDB8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737600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026C55B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112157E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4734F2A9"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427F251" w14:textId="77777777" w:rsidTr="002F485A">
        <w:trPr>
          <w:trHeight w:val="78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2FBE8BE5"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Activity 2.4.5. Investments for improved management and protection of these areas including provision of benefit sharing arrangements for local communities</w:t>
            </w:r>
          </w:p>
        </w:tc>
        <w:tc>
          <w:tcPr>
            <w:tcW w:w="1073" w:type="pct"/>
            <w:tcBorders>
              <w:top w:val="nil"/>
              <w:left w:val="nil"/>
              <w:bottom w:val="single" w:sz="4" w:space="0" w:color="auto"/>
              <w:right w:val="single" w:sz="4" w:space="0" w:color="auto"/>
            </w:tcBorders>
            <w:shd w:val="clear" w:color="auto" w:fill="auto"/>
            <w:vAlign w:val="center"/>
            <w:hideMark/>
          </w:tcPr>
          <w:p w14:paraId="3C098A30"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5071D8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D0529A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A1AA79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B9BCB6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2D72B2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43A0216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712D83B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7A23F36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503CA4AF"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41869C53"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5C869701" w14:textId="77777777" w:rsidTr="002F485A">
        <w:trPr>
          <w:trHeight w:val="156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6B880948"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2.4.6. Development and implementation of protocols for monitoring progress (including key threatened species and their habitats) and identifying learning from field experiences</w:t>
            </w:r>
          </w:p>
        </w:tc>
        <w:tc>
          <w:tcPr>
            <w:tcW w:w="1073" w:type="pct"/>
            <w:tcBorders>
              <w:top w:val="nil"/>
              <w:left w:val="nil"/>
              <w:bottom w:val="single" w:sz="4" w:space="0" w:color="auto"/>
              <w:right w:val="single" w:sz="4" w:space="0" w:color="auto"/>
            </w:tcBorders>
            <w:shd w:val="clear" w:color="auto" w:fill="auto"/>
            <w:vAlign w:val="center"/>
            <w:hideMark/>
          </w:tcPr>
          <w:p w14:paraId="5CD8F2A9"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9E21FA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2E41BF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4126AB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195A67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520A40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4040CD1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11081E6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7F8340B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69568A8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380CC24B"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7D6010C" w14:textId="77777777" w:rsidTr="002F485A">
        <w:trPr>
          <w:trHeight w:val="660"/>
        </w:trPr>
        <w:tc>
          <w:tcPr>
            <w:tcW w:w="4643"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325BE073"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Output 2.5: Capacitating national and sub-national governments, sector stakeholders, local communities and indigenous peoples to mainstream biodiversity conservation measures tested in the pilot corridors into their policies, planning and monitoring systems</w:t>
            </w:r>
          </w:p>
        </w:tc>
        <w:tc>
          <w:tcPr>
            <w:tcW w:w="357" w:type="pct"/>
            <w:tcBorders>
              <w:top w:val="nil"/>
              <w:left w:val="nil"/>
              <w:bottom w:val="single" w:sz="4" w:space="0" w:color="auto"/>
              <w:right w:val="single" w:sz="8" w:space="0" w:color="auto"/>
            </w:tcBorders>
            <w:shd w:val="clear" w:color="auto" w:fill="auto"/>
            <w:vAlign w:val="center"/>
            <w:hideMark/>
          </w:tcPr>
          <w:p w14:paraId="09BE6283"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r>
      <w:tr w:rsidR="00F80DE4" w:rsidRPr="00F80DE4" w14:paraId="328AC03A" w14:textId="77777777" w:rsidTr="002F485A">
        <w:trPr>
          <w:trHeight w:val="156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17F311D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2.5.1. Undertaking of corridor-based assessments to define extent to which current sector and sub-national  planning systems integrate biodiversity and identify barriers, gaps and entry points for improving integration</w:t>
            </w:r>
          </w:p>
        </w:tc>
        <w:tc>
          <w:tcPr>
            <w:tcW w:w="1073" w:type="pct"/>
            <w:tcBorders>
              <w:top w:val="nil"/>
              <w:left w:val="nil"/>
              <w:bottom w:val="single" w:sz="4" w:space="0" w:color="auto"/>
              <w:right w:val="single" w:sz="4" w:space="0" w:color="auto"/>
            </w:tcBorders>
            <w:shd w:val="clear" w:color="auto" w:fill="auto"/>
            <w:vAlign w:val="center"/>
            <w:hideMark/>
          </w:tcPr>
          <w:p w14:paraId="62FF13FB"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EAE5F9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2963B2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8677D5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54135D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1BB903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439935C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67B1B17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26F1303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DD2901C"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1EF4083"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CA54A26" w14:textId="77777777" w:rsidTr="002F485A">
        <w:trPr>
          <w:trHeight w:val="182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0FFD345C"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2.5.2. Participation LGU staff in cluster conservation planning, management and monitoring who will interact with National Government Agencies, as well as civil society and private sector such as extractive industries</w:t>
            </w:r>
          </w:p>
        </w:tc>
        <w:tc>
          <w:tcPr>
            <w:tcW w:w="1073" w:type="pct"/>
            <w:tcBorders>
              <w:top w:val="nil"/>
              <w:left w:val="nil"/>
              <w:bottom w:val="single" w:sz="4" w:space="0" w:color="auto"/>
              <w:right w:val="single" w:sz="4" w:space="0" w:color="auto"/>
            </w:tcBorders>
            <w:shd w:val="clear" w:color="auto" w:fill="auto"/>
            <w:vAlign w:val="center"/>
            <w:hideMark/>
          </w:tcPr>
          <w:p w14:paraId="7FCE653D"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C0EE1B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1F66D1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5C4FBD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0FEBFE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813BA9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7E9C78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3E98B1B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02E6258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523B5FEC"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4ADBC870"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20A7BF46"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1C1A8F5D"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2.5.3.  Provide information support for LGUs to make strategic choices on options for integration of biodiversity conservation measures into their planning and budgeting processes</w:t>
            </w:r>
          </w:p>
        </w:tc>
        <w:tc>
          <w:tcPr>
            <w:tcW w:w="1073" w:type="pct"/>
            <w:tcBorders>
              <w:top w:val="nil"/>
              <w:left w:val="nil"/>
              <w:bottom w:val="single" w:sz="4" w:space="0" w:color="auto"/>
              <w:right w:val="single" w:sz="4" w:space="0" w:color="auto"/>
            </w:tcBorders>
            <w:shd w:val="clear" w:color="auto" w:fill="auto"/>
            <w:vAlign w:val="center"/>
            <w:hideMark/>
          </w:tcPr>
          <w:p w14:paraId="41FAAA7E"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86B771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DC4ACF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D2C19A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FE1160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916D5C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7C13CE7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1EE58F3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7B409E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0ED6D84"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2F8F1F12"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4907752F"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5E619537"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lastRenderedPageBreak/>
              <w:t>Activity 2.5.4. Support the integration of biodiversity concerns and proven strategies in provincial development and physical framework planning and MLGU comprehensive land use planning</w:t>
            </w:r>
          </w:p>
        </w:tc>
        <w:tc>
          <w:tcPr>
            <w:tcW w:w="1073" w:type="pct"/>
            <w:tcBorders>
              <w:top w:val="nil"/>
              <w:left w:val="nil"/>
              <w:bottom w:val="single" w:sz="4" w:space="0" w:color="auto"/>
              <w:right w:val="single" w:sz="4" w:space="0" w:color="auto"/>
            </w:tcBorders>
            <w:shd w:val="clear" w:color="auto" w:fill="auto"/>
            <w:vAlign w:val="center"/>
            <w:hideMark/>
          </w:tcPr>
          <w:p w14:paraId="60A64AB0"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68C331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B906AB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E5BEB1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757AD8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9A9B0E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0DF5182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EABDEB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728BF0D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7DA24FB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56D874D8"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011BE41"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3E27696F"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2.5.5. Develop specific business cases for locally supported initiatives in biodiversity, with its inherent economic and social outcomes, to demonstrate value of integration</w:t>
            </w:r>
          </w:p>
        </w:tc>
        <w:tc>
          <w:tcPr>
            <w:tcW w:w="1073" w:type="pct"/>
            <w:tcBorders>
              <w:top w:val="nil"/>
              <w:left w:val="nil"/>
              <w:bottom w:val="single" w:sz="4" w:space="0" w:color="auto"/>
              <w:right w:val="single" w:sz="4" w:space="0" w:color="auto"/>
            </w:tcBorders>
            <w:shd w:val="clear" w:color="auto" w:fill="auto"/>
            <w:vAlign w:val="center"/>
            <w:hideMark/>
          </w:tcPr>
          <w:p w14:paraId="0904AD9B"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384C47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771C2B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247331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07F6F3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43DB635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527F7EF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00377D1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6BC6924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3BE68D1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16C00879"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537C22A4" w14:textId="77777777" w:rsidTr="002F485A">
        <w:trPr>
          <w:trHeight w:val="156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23BCBB9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2.5.6. Capacity building for Regional Offices of agencies, Sector agencies and LGU staff (including local sectoral consultative councils) in tools and practices for biodiversity mainstreaming</w:t>
            </w:r>
          </w:p>
        </w:tc>
        <w:tc>
          <w:tcPr>
            <w:tcW w:w="1073" w:type="pct"/>
            <w:tcBorders>
              <w:top w:val="nil"/>
              <w:left w:val="nil"/>
              <w:bottom w:val="single" w:sz="4" w:space="0" w:color="auto"/>
              <w:right w:val="single" w:sz="4" w:space="0" w:color="auto"/>
            </w:tcBorders>
            <w:shd w:val="clear" w:color="auto" w:fill="auto"/>
            <w:vAlign w:val="center"/>
            <w:hideMark/>
          </w:tcPr>
          <w:p w14:paraId="1A74C8D3"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D49190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4850E06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1BCB8B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007F9C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6D0666A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299D6F0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17B8854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1CDCED2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628393AA"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CC4C310"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334F4D3B" w14:textId="77777777" w:rsidTr="002F485A">
        <w:trPr>
          <w:trHeight w:val="130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5C49C1B9"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2.5.7. Integration of learning into strategic programs and staff capacity building programs in environment, agriculture and IP affairs among participating LGUs</w:t>
            </w:r>
          </w:p>
        </w:tc>
        <w:tc>
          <w:tcPr>
            <w:tcW w:w="1073" w:type="pct"/>
            <w:tcBorders>
              <w:top w:val="nil"/>
              <w:left w:val="nil"/>
              <w:bottom w:val="single" w:sz="4" w:space="0" w:color="auto"/>
              <w:right w:val="single" w:sz="4" w:space="0" w:color="auto"/>
            </w:tcBorders>
            <w:shd w:val="clear" w:color="auto" w:fill="auto"/>
            <w:vAlign w:val="center"/>
            <w:hideMark/>
          </w:tcPr>
          <w:p w14:paraId="1499AF60"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6E9AF31"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2DF2E94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AEC3A0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37A4A2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757C65F4"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40603807"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6523E1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5C2487C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07A3A4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6C19C2B3"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1CA61514" w14:textId="77777777" w:rsidTr="002F485A">
        <w:trPr>
          <w:trHeight w:val="104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0452ADB9"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2.5.8. Integration of learning into strategic investment program proposals of the respective regional offices of DENR, DA and NCIP;</w:t>
            </w:r>
          </w:p>
        </w:tc>
        <w:tc>
          <w:tcPr>
            <w:tcW w:w="1073" w:type="pct"/>
            <w:tcBorders>
              <w:top w:val="nil"/>
              <w:left w:val="nil"/>
              <w:bottom w:val="single" w:sz="4" w:space="0" w:color="auto"/>
              <w:right w:val="single" w:sz="4" w:space="0" w:color="auto"/>
            </w:tcBorders>
            <w:shd w:val="clear" w:color="auto" w:fill="auto"/>
            <w:vAlign w:val="center"/>
            <w:hideMark/>
          </w:tcPr>
          <w:p w14:paraId="72DF4B26"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B52F2CD"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839A85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6FD0EC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52C4F4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0FE9CA4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1701F92F"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41C14F6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3010C9C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F19FEE9"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7354F0C8"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08BBC5C8" w14:textId="77777777" w:rsidTr="002F485A">
        <w:trPr>
          <w:trHeight w:val="1820"/>
        </w:trPr>
        <w:tc>
          <w:tcPr>
            <w:tcW w:w="1001" w:type="pct"/>
            <w:tcBorders>
              <w:top w:val="nil"/>
              <w:left w:val="single" w:sz="8" w:space="0" w:color="auto"/>
              <w:bottom w:val="single" w:sz="4" w:space="0" w:color="auto"/>
              <w:right w:val="single" w:sz="4" w:space="0" w:color="auto"/>
            </w:tcBorders>
            <w:shd w:val="clear" w:color="auto" w:fill="auto"/>
            <w:vAlign w:val="center"/>
            <w:hideMark/>
          </w:tcPr>
          <w:p w14:paraId="2A8373D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2.5.9. Preparation and application of a facilitators manual for helping LGUs and regional offices of DENR, DA and NCIP for incorporating biodiversity concerns in local strategic programs (to complement existing guidelines</w:t>
            </w:r>
          </w:p>
        </w:tc>
        <w:tc>
          <w:tcPr>
            <w:tcW w:w="1073" w:type="pct"/>
            <w:tcBorders>
              <w:top w:val="nil"/>
              <w:left w:val="nil"/>
              <w:bottom w:val="single" w:sz="4" w:space="0" w:color="auto"/>
              <w:right w:val="single" w:sz="4" w:space="0" w:color="auto"/>
            </w:tcBorders>
            <w:shd w:val="clear" w:color="auto" w:fill="auto"/>
            <w:vAlign w:val="center"/>
            <w:hideMark/>
          </w:tcPr>
          <w:p w14:paraId="0FFEBA59" w14:textId="77777777" w:rsidR="00F80DE4" w:rsidRPr="00F80DE4" w:rsidRDefault="00F80DE4" w:rsidP="00F80DE4">
            <w:pPr>
              <w:spacing w:after="0"/>
              <w:jc w:val="lef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A3F9C42"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355A651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67E530B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E8BDFDC"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717D7E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single" w:sz="4" w:space="0" w:color="auto"/>
              <w:right w:val="single" w:sz="4" w:space="0" w:color="auto"/>
            </w:tcBorders>
            <w:shd w:val="clear" w:color="auto" w:fill="auto"/>
            <w:vAlign w:val="center"/>
            <w:hideMark/>
          </w:tcPr>
          <w:p w14:paraId="28C2C91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single" w:sz="4" w:space="0" w:color="auto"/>
              <w:right w:val="single" w:sz="4" w:space="0" w:color="auto"/>
            </w:tcBorders>
            <w:shd w:val="clear" w:color="auto" w:fill="auto"/>
            <w:vAlign w:val="center"/>
            <w:hideMark/>
          </w:tcPr>
          <w:p w14:paraId="53A8F06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single" w:sz="4" w:space="0" w:color="auto"/>
              <w:right w:val="single" w:sz="4" w:space="0" w:color="auto"/>
            </w:tcBorders>
            <w:shd w:val="clear" w:color="auto" w:fill="auto"/>
            <w:vAlign w:val="center"/>
            <w:hideMark/>
          </w:tcPr>
          <w:p w14:paraId="131AE3E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single" w:sz="4" w:space="0" w:color="auto"/>
              <w:right w:val="single" w:sz="4" w:space="0" w:color="auto"/>
            </w:tcBorders>
            <w:shd w:val="clear" w:color="auto" w:fill="auto"/>
            <w:vAlign w:val="center"/>
            <w:hideMark/>
          </w:tcPr>
          <w:p w14:paraId="09A6CC6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single" w:sz="4" w:space="0" w:color="auto"/>
              <w:right w:val="single" w:sz="8" w:space="0" w:color="auto"/>
            </w:tcBorders>
            <w:shd w:val="clear" w:color="auto" w:fill="auto"/>
            <w:vAlign w:val="center"/>
            <w:hideMark/>
          </w:tcPr>
          <w:p w14:paraId="5EFC1B9A"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3E881526" w14:textId="77777777" w:rsidTr="002F485A">
        <w:trPr>
          <w:trHeight w:val="520"/>
        </w:trPr>
        <w:tc>
          <w:tcPr>
            <w:tcW w:w="1001" w:type="pct"/>
            <w:vMerge w:val="restart"/>
            <w:tcBorders>
              <w:top w:val="single" w:sz="4" w:space="0" w:color="auto"/>
              <w:left w:val="single" w:sz="8" w:space="0" w:color="auto"/>
              <w:bottom w:val="single" w:sz="4" w:space="0" w:color="000000"/>
              <w:right w:val="single" w:sz="4" w:space="0" w:color="auto"/>
            </w:tcBorders>
            <w:shd w:val="clear" w:color="auto" w:fill="auto"/>
            <w:hideMark/>
          </w:tcPr>
          <w:p w14:paraId="49D29AE4"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Activity 2.6.1  Corridor Project Management Unit Salaries and Others</w:t>
            </w:r>
          </w:p>
        </w:tc>
        <w:tc>
          <w:tcPr>
            <w:tcW w:w="1073" w:type="pct"/>
            <w:tcBorders>
              <w:top w:val="nil"/>
              <w:left w:val="nil"/>
              <w:bottom w:val="single" w:sz="4" w:space="0" w:color="auto"/>
              <w:right w:val="single" w:sz="4" w:space="0" w:color="auto"/>
            </w:tcBorders>
            <w:shd w:val="clear" w:color="auto" w:fill="auto"/>
            <w:vAlign w:val="center"/>
            <w:hideMark/>
          </w:tcPr>
          <w:p w14:paraId="2F8CF5C5"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Regional Landscape Planning Specialists</w:t>
            </w:r>
          </w:p>
        </w:tc>
        <w:tc>
          <w:tcPr>
            <w:tcW w:w="155" w:type="pct"/>
            <w:tcBorders>
              <w:top w:val="nil"/>
              <w:left w:val="nil"/>
              <w:bottom w:val="single" w:sz="4" w:space="0" w:color="auto"/>
              <w:right w:val="single" w:sz="4" w:space="0" w:color="auto"/>
            </w:tcBorders>
            <w:shd w:val="clear" w:color="auto" w:fill="auto"/>
            <w:vAlign w:val="center"/>
            <w:hideMark/>
          </w:tcPr>
          <w:p w14:paraId="4DBD5158"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72E68172"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000E28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0CFE64E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1670C27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DENR</w:t>
            </w:r>
          </w:p>
        </w:tc>
        <w:tc>
          <w:tcPr>
            <w:tcW w:w="248" w:type="pct"/>
            <w:tcBorders>
              <w:top w:val="nil"/>
              <w:left w:val="nil"/>
              <w:bottom w:val="single" w:sz="4" w:space="0" w:color="auto"/>
              <w:right w:val="single" w:sz="4" w:space="0" w:color="auto"/>
            </w:tcBorders>
            <w:shd w:val="clear" w:color="auto" w:fill="auto"/>
            <w:vAlign w:val="center"/>
            <w:hideMark/>
          </w:tcPr>
          <w:p w14:paraId="7EE00D16" w14:textId="365EECE7" w:rsidR="00F80DE4" w:rsidRPr="00F80DE4" w:rsidRDefault="00F4006F"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7463135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17EA6865" w14:textId="54E2EF42" w:rsidR="00F80DE4" w:rsidRPr="00F80DE4" w:rsidRDefault="00E41CFC"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65" w:type="pct"/>
            <w:tcBorders>
              <w:top w:val="nil"/>
              <w:left w:val="nil"/>
              <w:bottom w:val="single" w:sz="4" w:space="0" w:color="auto"/>
              <w:right w:val="single" w:sz="4" w:space="0" w:color="auto"/>
            </w:tcBorders>
            <w:shd w:val="clear" w:color="auto" w:fill="auto"/>
            <w:vAlign w:val="center"/>
            <w:hideMark/>
          </w:tcPr>
          <w:p w14:paraId="16B3B88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Contractual Services </w:t>
            </w:r>
          </w:p>
        </w:tc>
        <w:tc>
          <w:tcPr>
            <w:tcW w:w="357" w:type="pct"/>
            <w:tcBorders>
              <w:top w:val="nil"/>
              <w:left w:val="nil"/>
              <w:bottom w:val="single" w:sz="4" w:space="0" w:color="auto"/>
              <w:right w:val="single" w:sz="8" w:space="0" w:color="auto"/>
            </w:tcBorders>
            <w:shd w:val="clear" w:color="auto" w:fill="auto"/>
            <w:vAlign w:val="center"/>
            <w:hideMark/>
          </w:tcPr>
          <w:p w14:paraId="07BB7BC6"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1,240.90</w:t>
            </w:r>
          </w:p>
        </w:tc>
      </w:tr>
      <w:tr w:rsidR="00F80DE4" w:rsidRPr="00F80DE4" w14:paraId="6E4CF9DA" w14:textId="77777777" w:rsidTr="002F485A">
        <w:trPr>
          <w:trHeight w:val="520"/>
        </w:trPr>
        <w:tc>
          <w:tcPr>
            <w:tcW w:w="1001" w:type="pct"/>
            <w:vMerge/>
            <w:tcBorders>
              <w:top w:val="single" w:sz="4" w:space="0" w:color="auto"/>
              <w:left w:val="single" w:sz="8" w:space="0" w:color="auto"/>
              <w:bottom w:val="single" w:sz="4" w:space="0" w:color="000000"/>
              <w:right w:val="single" w:sz="4" w:space="0" w:color="auto"/>
            </w:tcBorders>
            <w:vAlign w:val="center"/>
            <w:hideMark/>
          </w:tcPr>
          <w:p w14:paraId="05A031D1"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073" w:type="pct"/>
            <w:tcBorders>
              <w:top w:val="nil"/>
              <w:left w:val="nil"/>
              <w:bottom w:val="single" w:sz="4" w:space="0" w:color="auto"/>
              <w:right w:val="single" w:sz="4" w:space="0" w:color="auto"/>
            </w:tcBorders>
            <w:shd w:val="clear" w:color="auto" w:fill="auto"/>
            <w:vAlign w:val="center"/>
            <w:hideMark/>
          </w:tcPr>
          <w:p w14:paraId="6DA3DEB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Stakeholders Engagement Specialists</w:t>
            </w:r>
          </w:p>
        </w:tc>
        <w:tc>
          <w:tcPr>
            <w:tcW w:w="155" w:type="pct"/>
            <w:tcBorders>
              <w:top w:val="nil"/>
              <w:left w:val="nil"/>
              <w:bottom w:val="single" w:sz="4" w:space="0" w:color="auto"/>
              <w:right w:val="single" w:sz="4" w:space="0" w:color="auto"/>
            </w:tcBorders>
            <w:shd w:val="clear" w:color="auto" w:fill="auto"/>
            <w:vAlign w:val="center"/>
            <w:hideMark/>
          </w:tcPr>
          <w:p w14:paraId="42A2F5E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00BFA0F8"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528EF09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50B1521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3DA6EAE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DENR</w:t>
            </w:r>
          </w:p>
        </w:tc>
        <w:tc>
          <w:tcPr>
            <w:tcW w:w="248" w:type="pct"/>
            <w:tcBorders>
              <w:top w:val="nil"/>
              <w:left w:val="nil"/>
              <w:bottom w:val="single" w:sz="4" w:space="0" w:color="auto"/>
              <w:right w:val="single" w:sz="4" w:space="0" w:color="auto"/>
            </w:tcBorders>
            <w:shd w:val="clear" w:color="auto" w:fill="auto"/>
            <w:vAlign w:val="center"/>
            <w:hideMark/>
          </w:tcPr>
          <w:p w14:paraId="478DD896" w14:textId="5C6E7255" w:rsidR="00F80DE4" w:rsidRPr="00F80DE4" w:rsidRDefault="00F4006F"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27BACF55"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44B0A561" w14:textId="5465505D" w:rsidR="00F80DE4" w:rsidRPr="00F80DE4" w:rsidRDefault="00E41CFC"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65" w:type="pct"/>
            <w:tcBorders>
              <w:top w:val="nil"/>
              <w:left w:val="nil"/>
              <w:bottom w:val="single" w:sz="4" w:space="0" w:color="auto"/>
              <w:right w:val="single" w:sz="4" w:space="0" w:color="auto"/>
            </w:tcBorders>
            <w:shd w:val="clear" w:color="auto" w:fill="auto"/>
            <w:vAlign w:val="center"/>
            <w:hideMark/>
          </w:tcPr>
          <w:p w14:paraId="47C5483D"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Contractual Services </w:t>
            </w:r>
          </w:p>
        </w:tc>
        <w:tc>
          <w:tcPr>
            <w:tcW w:w="357" w:type="pct"/>
            <w:tcBorders>
              <w:top w:val="nil"/>
              <w:left w:val="nil"/>
              <w:bottom w:val="single" w:sz="4" w:space="0" w:color="auto"/>
              <w:right w:val="single" w:sz="8" w:space="0" w:color="auto"/>
            </w:tcBorders>
            <w:shd w:val="clear" w:color="auto" w:fill="auto"/>
            <w:vAlign w:val="center"/>
            <w:hideMark/>
          </w:tcPr>
          <w:p w14:paraId="7671295E"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1,240.90</w:t>
            </w:r>
          </w:p>
        </w:tc>
      </w:tr>
      <w:tr w:rsidR="00F80DE4" w:rsidRPr="00F80DE4" w14:paraId="140F96E8" w14:textId="77777777" w:rsidTr="002F485A">
        <w:trPr>
          <w:trHeight w:val="520"/>
        </w:trPr>
        <w:tc>
          <w:tcPr>
            <w:tcW w:w="1001" w:type="pct"/>
            <w:vMerge/>
            <w:tcBorders>
              <w:top w:val="single" w:sz="4" w:space="0" w:color="auto"/>
              <w:left w:val="single" w:sz="8" w:space="0" w:color="auto"/>
              <w:bottom w:val="single" w:sz="4" w:space="0" w:color="000000"/>
              <w:right w:val="single" w:sz="4" w:space="0" w:color="auto"/>
            </w:tcBorders>
            <w:vAlign w:val="center"/>
            <w:hideMark/>
          </w:tcPr>
          <w:p w14:paraId="1A1A0008"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073" w:type="pct"/>
            <w:tcBorders>
              <w:top w:val="nil"/>
              <w:left w:val="nil"/>
              <w:bottom w:val="single" w:sz="4" w:space="0" w:color="auto"/>
              <w:right w:val="single" w:sz="4" w:space="0" w:color="auto"/>
            </w:tcBorders>
            <w:shd w:val="clear" w:color="auto" w:fill="auto"/>
            <w:vAlign w:val="center"/>
            <w:hideMark/>
          </w:tcPr>
          <w:p w14:paraId="727FF2A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Finance and Admin Staff</w:t>
            </w:r>
          </w:p>
        </w:tc>
        <w:tc>
          <w:tcPr>
            <w:tcW w:w="155" w:type="pct"/>
            <w:tcBorders>
              <w:top w:val="nil"/>
              <w:left w:val="nil"/>
              <w:bottom w:val="single" w:sz="4" w:space="0" w:color="auto"/>
              <w:right w:val="single" w:sz="4" w:space="0" w:color="auto"/>
            </w:tcBorders>
            <w:shd w:val="clear" w:color="auto" w:fill="auto"/>
            <w:vAlign w:val="center"/>
            <w:hideMark/>
          </w:tcPr>
          <w:p w14:paraId="318D7A11"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B90A00A"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auto" w:fill="auto"/>
            <w:vAlign w:val="center"/>
            <w:hideMark/>
          </w:tcPr>
          <w:p w14:paraId="16586C8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single" w:sz="4" w:space="0" w:color="auto"/>
              <w:right w:val="single" w:sz="4" w:space="0" w:color="auto"/>
            </w:tcBorders>
            <w:shd w:val="clear" w:color="000000" w:fill="E5DFEC"/>
            <w:vAlign w:val="center"/>
            <w:hideMark/>
          </w:tcPr>
          <w:p w14:paraId="59479F00"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single" w:sz="4" w:space="0" w:color="auto"/>
              <w:right w:val="single" w:sz="4" w:space="0" w:color="auto"/>
            </w:tcBorders>
            <w:shd w:val="clear" w:color="auto" w:fill="auto"/>
            <w:vAlign w:val="center"/>
            <w:hideMark/>
          </w:tcPr>
          <w:p w14:paraId="2BABB2CB"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DENR</w:t>
            </w:r>
          </w:p>
        </w:tc>
        <w:tc>
          <w:tcPr>
            <w:tcW w:w="248" w:type="pct"/>
            <w:tcBorders>
              <w:top w:val="nil"/>
              <w:left w:val="nil"/>
              <w:bottom w:val="single" w:sz="4" w:space="0" w:color="auto"/>
              <w:right w:val="single" w:sz="4" w:space="0" w:color="auto"/>
            </w:tcBorders>
            <w:shd w:val="clear" w:color="auto" w:fill="auto"/>
            <w:vAlign w:val="center"/>
            <w:hideMark/>
          </w:tcPr>
          <w:p w14:paraId="74F6EFE2" w14:textId="6DB2C0D2" w:rsidR="00F80DE4" w:rsidRPr="00F80DE4" w:rsidRDefault="00F4006F"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405D9EA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629C0F5C" w14:textId="2F0F2CC1" w:rsidR="00F80DE4" w:rsidRPr="00F80DE4" w:rsidRDefault="00E41CFC" w:rsidP="00F80DE4">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65" w:type="pct"/>
            <w:tcBorders>
              <w:top w:val="nil"/>
              <w:left w:val="nil"/>
              <w:bottom w:val="single" w:sz="4" w:space="0" w:color="auto"/>
              <w:right w:val="single" w:sz="4" w:space="0" w:color="auto"/>
            </w:tcBorders>
            <w:shd w:val="clear" w:color="auto" w:fill="auto"/>
            <w:vAlign w:val="center"/>
            <w:hideMark/>
          </w:tcPr>
          <w:p w14:paraId="18061A16"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xml:space="preserve">Contractual Services </w:t>
            </w:r>
          </w:p>
        </w:tc>
        <w:tc>
          <w:tcPr>
            <w:tcW w:w="357" w:type="pct"/>
            <w:tcBorders>
              <w:top w:val="nil"/>
              <w:left w:val="nil"/>
              <w:bottom w:val="single" w:sz="4" w:space="0" w:color="auto"/>
              <w:right w:val="single" w:sz="8" w:space="0" w:color="auto"/>
            </w:tcBorders>
            <w:shd w:val="clear" w:color="auto" w:fill="auto"/>
            <w:vAlign w:val="center"/>
            <w:hideMark/>
          </w:tcPr>
          <w:p w14:paraId="3D23736B"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888.73</w:t>
            </w:r>
          </w:p>
        </w:tc>
      </w:tr>
      <w:tr w:rsidR="00F80DE4" w:rsidRPr="00F80DE4" w14:paraId="09650935" w14:textId="77777777" w:rsidTr="002F485A">
        <w:trPr>
          <w:trHeight w:val="363"/>
        </w:trPr>
        <w:tc>
          <w:tcPr>
            <w:tcW w:w="1001" w:type="pct"/>
            <w:vMerge/>
            <w:tcBorders>
              <w:top w:val="single" w:sz="4" w:space="0" w:color="auto"/>
              <w:left w:val="single" w:sz="8" w:space="0" w:color="auto"/>
              <w:bottom w:val="single" w:sz="4" w:space="0" w:color="000000"/>
              <w:right w:val="single" w:sz="4" w:space="0" w:color="auto"/>
            </w:tcBorders>
            <w:vAlign w:val="center"/>
            <w:hideMark/>
          </w:tcPr>
          <w:p w14:paraId="08D69A6E" w14:textId="77777777" w:rsidR="00F80DE4" w:rsidRPr="00F80DE4" w:rsidRDefault="00F80DE4" w:rsidP="00F80DE4">
            <w:pPr>
              <w:spacing w:after="0"/>
              <w:jc w:val="left"/>
              <w:rPr>
                <w:rFonts w:ascii="Cambria" w:eastAsia="Times New Roman" w:hAnsi="Cambria" w:cs="Times New Roman"/>
                <w:sz w:val="20"/>
                <w:szCs w:val="20"/>
                <w:lang w:val="en-PH" w:eastAsia="en-US"/>
              </w:rPr>
            </w:pPr>
          </w:p>
        </w:tc>
        <w:tc>
          <w:tcPr>
            <w:tcW w:w="1073" w:type="pct"/>
            <w:tcBorders>
              <w:top w:val="nil"/>
              <w:left w:val="nil"/>
              <w:bottom w:val="single" w:sz="4" w:space="0" w:color="auto"/>
              <w:right w:val="single" w:sz="4" w:space="0" w:color="auto"/>
            </w:tcBorders>
            <w:shd w:val="clear" w:color="auto" w:fill="auto"/>
            <w:vAlign w:val="center"/>
            <w:hideMark/>
          </w:tcPr>
          <w:p w14:paraId="2BEF1A78" w14:textId="706E0BF8" w:rsidR="00F80DE4" w:rsidRPr="00F80DE4" w:rsidRDefault="00F308C4" w:rsidP="00F308C4">
            <w:pPr>
              <w:spacing w:after="0"/>
              <w:jc w:val="left"/>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Miscellaneous</w:t>
            </w:r>
          </w:p>
        </w:tc>
        <w:tc>
          <w:tcPr>
            <w:tcW w:w="155" w:type="pct"/>
            <w:tcBorders>
              <w:top w:val="nil"/>
              <w:left w:val="nil"/>
              <w:bottom w:val="single" w:sz="4" w:space="0" w:color="auto"/>
              <w:right w:val="single" w:sz="4" w:space="0" w:color="auto"/>
            </w:tcBorders>
            <w:shd w:val="clear" w:color="auto" w:fill="auto"/>
            <w:vAlign w:val="center"/>
            <w:hideMark/>
          </w:tcPr>
          <w:p w14:paraId="0ED74364" w14:textId="5630FD1B" w:rsidR="00F80DE4" w:rsidRPr="00F80DE4" w:rsidRDefault="00F80DE4" w:rsidP="006810BF">
            <w:pPr>
              <w:spacing w:after="0"/>
              <w:jc w:val="center"/>
              <w:rPr>
                <w:rFonts w:ascii="Cambria" w:eastAsia="Times New Roman" w:hAnsi="Cambria" w:cs="Times New Roman"/>
                <w:sz w:val="20"/>
                <w:szCs w:val="20"/>
                <w:lang w:val="en-PH" w:eastAsia="en-US"/>
              </w:rPr>
            </w:pPr>
          </w:p>
        </w:tc>
        <w:tc>
          <w:tcPr>
            <w:tcW w:w="155" w:type="pct"/>
            <w:tcBorders>
              <w:top w:val="nil"/>
              <w:left w:val="nil"/>
              <w:bottom w:val="single" w:sz="4" w:space="0" w:color="auto"/>
              <w:right w:val="single" w:sz="4" w:space="0" w:color="auto"/>
            </w:tcBorders>
            <w:shd w:val="clear" w:color="auto" w:fill="auto"/>
            <w:vAlign w:val="center"/>
            <w:hideMark/>
          </w:tcPr>
          <w:p w14:paraId="734105FA" w14:textId="306AE86D" w:rsidR="00F80DE4" w:rsidRPr="00F80DE4" w:rsidRDefault="00F80DE4" w:rsidP="006810BF">
            <w:pPr>
              <w:spacing w:after="0"/>
              <w:jc w:val="center"/>
              <w:rPr>
                <w:rFonts w:ascii="Cambria" w:eastAsia="Times New Roman" w:hAnsi="Cambria" w:cs="Times New Roman"/>
                <w:sz w:val="20"/>
                <w:szCs w:val="20"/>
                <w:lang w:val="en-PH" w:eastAsia="en-US"/>
              </w:rPr>
            </w:pPr>
          </w:p>
        </w:tc>
        <w:tc>
          <w:tcPr>
            <w:tcW w:w="155" w:type="pct"/>
            <w:tcBorders>
              <w:top w:val="nil"/>
              <w:left w:val="nil"/>
              <w:bottom w:val="single" w:sz="4" w:space="0" w:color="auto"/>
              <w:right w:val="single" w:sz="4" w:space="0" w:color="auto"/>
            </w:tcBorders>
            <w:shd w:val="clear" w:color="auto" w:fill="auto"/>
            <w:vAlign w:val="center"/>
            <w:hideMark/>
          </w:tcPr>
          <w:p w14:paraId="208F3FEF" w14:textId="10635B7E" w:rsidR="00F80DE4" w:rsidRPr="00F80DE4" w:rsidRDefault="00F80DE4" w:rsidP="006810BF">
            <w:pPr>
              <w:spacing w:after="0"/>
              <w:jc w:val="center"/>
              <w:rPr>
                <w:rFonts w:ascii="Cambria" w:eastAsia="Times New Roman" w:hAnsi="Cambria" w:cs="Times New Roman"/>
                <w:sz w:val="20"/>
                <w:szCs w:val="20"/>
                <w:lang w:val="en-PH" w:eastAsia="en-US"/>
              </w:rPr>
            </w:pPr>
          </w:p>
        </w:tc>
        <w:tc>
          <w:tcPr>
            <w:tcW w:w="155" w:type="pct"/>
            <w:tcBorders>
              <w:top w:val="nil"/>
              <w:left w:val="nil"/>
              <w:bottom w:val="single" w:sz="4" w:space="0" w:color="auto"/>
              <w:right w:val="single" w:sz="4" w:space="0" w:color="auto"/>
            </w:tcBorders>
            <w:shd w:val="clear" w:color="000000" w:fill="E5DFEC"/>
            <w:vAlign w:val="center"/>
            <w:hideMark/>
          </w:tcPr>
          <w:p w14:paraId="32946DE5" w14:textId="4EB9A599" w:rsidR="00F80DE4" w:rsidRPr="00F80DE4" w:rsidRDefault="00F80DE4" w:rsidP="006810BF">
            <w:pPr>
              <w:spacing w:after="0"/>
              <w:jc w:val="center"/>
              <w:rPr>
                <w:rFonts w:ascii="Cambria" w:eastAsia="Times New Roman" w:hAnsi="Cambria" w:cs="Times New Roman"/>
                <w:sz w:val="20"/>
                <w:szCs w:val="20"/>
                <w:lang w:val="en-PH" w:eastAsia="en-US"/>
              </w:rPr>
            </w:pPr>
          </w:p>
        </w:tc>
        <w:tc>
          <w:tcPr>
            <w:tcW w:w="487" w:type="pct"/>
            <w:tcBorders>
              <w:top w:val="nil"/>
              <w:left w:val="nil"/>
              <w:bottom w:val="single" w:sz="4" w:space="0" w:color="auto"/>
              <w:right w:val="single" w:sz="4" w:space="0" w:color="auto"/>
            </w:tcBorders>
            <w:shd w:val="clear" w:color="auto" w:fill="auto"/>
            <w:vAlign w:val="center"/>
            <w:hideMark/>
          </w:tcPr>
          <w:p w14:paraId="0348BB45" w14:textId="77777777" w:rsidR="00F80DE4" w:rsidRPr="00F80DE4" w:rsidRDefault="00F80DE4" w:rsidP="006810BF">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DENR</w:t>
            </w:r>
          </w:p>
        </w:tc>
        <w:tc>
          <w:tcPr>
            <w:tcW w:w="248" w:type="pct"/>
            <w:tcBorders>
              <w:top w:val="nil"/>
              <w:left w:val="nil"/>
              <w:bottom w:val="single" w:sz="4" w:space="0" w:color="auto"/>
              <w:right w:val="single" w:sz="4" w:space="0" w:color="auto"/>
            </w:tcBorders>
            <w:shd w:val="clear" w:color="auto" w:fill="auto"/>
            <w:vAlign w:val="center"/>
            <w:hideMark/>
          </w:tcPr>
          <w:p w14:paraId="1844E7B6" w14:textId="6964773B" w:rsidR="00F80DE4" w:rsidRPr="00F80DE4" w:rsidRDefault="00F4006F"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98" w:type="pct"/>
            <w:tcBorders>
              <w:top w:val="nil"/>
              <w:left w:val="nil"/>
              <w:bottom w:val="single" w:sz="4" w:space="0" w:color="auto"/>
              <w:right w:val="single" w:sz="4" w:space="0" w:color="auto"/>
            </w:tcBorders>
            <w:shd w:val="clear" w:color="auto" w:fill="auto"/>
            <w:vAlign w:val="center"/>
            <w:hideMark/>
          </w:tcPr>
          <w:p w14:paraId="2679F9F4" w14:textId="77777777" w:rsidR="00F80DE4" w:rsidRPr="00F80DE4" w:rsidRDefault="00F80DE4" w:rsidP="006810BF">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GEF 10003</w:t>
            </w:r>
          </w:p>
        </w:tc>
        <w:tc>
          <w:tcPr>
            <w:tcW w:w="251" w:type="pct"/>
            <w:tcBorders>
              <w:top w:val="nil"/>
              <w:left w:val="nil"/>
              <w:bottom w:val="single" w:sz="4" w:space="0" w:color="auto"/>
              <w:right w:val="single" w:sz="4" w:space="0" w:color="auto"/>
            </w:tcBorders>
            <w:shd w:val="clear" w:color="auto" w:fill="auto"/>
            <w:vAlign w:val="center"/>
            <w:hideMark/>
          </w:tcPr>
          <w:p w14:paraId="3076BF09" w14:textId="77777777" w:rsidR="00F80DE4" w:rsidRPr="00F80DE4" w:rsidRDefault="00F80DE4" w:rsidP="006810BF">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74500</w:t>
            </w:r>
          </w:p>
        </w:tc>
        <w:tc>
          <w:tcPr>
            <w:tcW w:w="465" w:type="pct"/>
            <w:tcBorders>
              <w:top w:val="nil"/>
              <w:left w:val="nil"/>
              <w:bottom w:val="single" w:sz="4" w:space="0" w:color="auto"/>
              <w:right w:val="single" w:sz="4" w:space="0" w:color="auto"/>
            </w:tcBorders>
            <w:shd w:val="clear" w:color="auto" w:fill="auto"/>
            <w:vAlign w:val="center"/>
            <w:hideMark/>
          </w:tcPr>
          <w:p w14:paraId="568B9B5A" w14:textId="77777777" w:rsidR="00F80DE4" w:rsidRPr="00F80DE4" w:rsidRDefault="00F80DE4" w:rsidP="006810BF">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Miscellaneous</w:t>
            </w:r>
          </w:p>
        </w:tc>
        <w:tc>
          <w:tcPr>
            <w:tcW w:w="357" w:type="pct"/>
            <w:tcBorders>
              <w:top w:val="nil"/>
              <w:left w:val="nil"/>
              <w:bottom w:val="single" w:sz="4" w:space="0" w:color="auto"/>
              <w:right w:val="single" w:sz="8" w:space="0" w:color="auto"/>
            </w:tcBorders>
            <w:shd w:val="clear" w:color="auto" w:fill="auto"/>
            <w:vAlign w:val="center"/>
            <w:hideMark/>
          </w:tcPr>
          <w:p w14:paraId="44D3B8CA" w14:textId="77777777" w:rsidR="00F80DE4" w:rsidRPr="00F80DE4" w:rsidRDefault="00F80DE4" w:rsidP="00487779">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94.40</w:t>
            </w:r>
          </w:p>
        </w:tc>
      </w:tr>
      <w:tr w:rsidR="00F80DE4" w:rsidRPr="00F80DE4" w14:paraId="7AED3F40" w14:textId="77777777" w:rsidTr="002F485A">
        <w:trPr>
          <w:trHeight w:val="540"/>
        </w:trPr>
        <w:tc>
          <w:tcPr>
            <w:tcW w:w="1001" w:type="pct"/>
            <w:tcBorders>
              <w:top w:val="nil"/>
              <w:left w:val="single" w:sz="8" w:space="0" w:color="auto"/>
              <w:bottom w:val="nil"/>
              <w:right w:val="single" w:sz="4" w:space="0" w:color="auto"/>
            </w:tcBorders>
            <w:shd w:val="clear" w:color="auto" w:fill="auto"/>
            <w:vAlign w:val="center"/>
            <w:hideMark/>
          </w:tcPr>
          <w:p w14:paraId="041EF858" w14:textId="77777777" w:rsidR="00F80DE4" w:rsidRPr="00F80DE4" w:rsidRDefault="00F80DE4" w:rsidP="00F80DE4">
            <w:pPr>
              <w:spacing w:after="0"/>
              <w:jc w:val="left"/>
              <w:rPr>
                <w:rFonts w:ascii="Cambria" w:eastAsia="Times New Roman" w:hAnsi="Cambria" w:cs="Times New Roman"/>
                <w:i/>
                <w:iCs/>
                <w:sz w:val="20"/>
                <w:szCs w:val="20"/>
                <w:lang w:val="en-PH" w:eastAsia="en-US"/>
              </w:rPr>
            </w:pPr>
            <w:r w:rsidRPr="00F80DE4">
              <w:rPr>
                <w:rFonts w:ascii="Cambria" w:eastAsia="Times New Roman" w:hAnsi="Cambria" w:cs="Times New Roman"/>
                <w:i/>
                <w:iCs/>
                <w:sz w:val="20"/>
                <w:szCs w:val="20"/>
                <w:lang w:val="en-PH" w:eastAsia="en-US"/>
              </w:rPr>
              <w:t xml:space="preserve">Guidance: Include UPL/LPL rates for UNDP support services </w:t>
            </w:r>
            <w:r w:rsidRPr="00F80DE4">
              <w:rPr>
                <w:rFonts w:ascii="Cambria" w:eastAsia="Times New Roman" w:hAnsi="Cambria" w:cs="Times New Roman"/>
                <w:b/>
                <w:bCs/>
                <w:sz w:val="20"/>
                <w:szCs w:val="20"/>
                <w:lang w:val="en-PH" w:eastAsia="en-US"/>
              </w:rPr>
              <w:t xml:space="preserve"> </w:t>
            </w:r>
          </w:p>
        </w:tc>
        <w:tc>
          <w:tcPr>
            <w:tcW w:w="1073" w:type="pct"/>
            <w:tcBorders>
              <w:top w:val="nil"/>
              <w:left w:val="nil"/>
              <w:bottom w:val="nil"/>
              <w:right w:val="single" w:sz="4" w:space="0" w:color="auto"/>
            </w:tcBorders>
            <w:shd w:val="clear" w:color="auto" w:fill="auto"/>
            <w:vAlign w:val="center"/>
            <w:hideMark/>
          </w:tcPr>
          <w:p w14:paraId="332A0363"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6DD0C860"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7DA3FBCA"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16FF6A66"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155" w:type="pct"/>
            <w:tcBorders>
              <w:top w:val="nil"/>
              <w:left w:val="nil"/>
              <w:bottom w:val="nil"/>
              <w:right w:val="single" w:sz="4" w:space="0" w:color="auto"/>
            </w:tcBorders>
            <w:shd w:val="clear" w:color="auto" w:fill="auto"/>
            <w:vAlign w:val="center"/>
            <w:hideMark/>
          </w:tcPr>
          <w:p w14:paraId="5FA181D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87" w:type="pct"/>
            <w:tcBorders>
              <w:top w:val="nil"/>
              <w:left w:val="nil"/>
              <w:bottom w:val="nil"/>
              <w:right w:val="single" w:sz="4" w:space="0" w:color="auto"/>
            </w:tcBorders>
            <w:shd w:val="clear" w:color="auto" w:fill="auto"/>
            <w:vAlign w:val="center"/>
            <w:hideMark/>
          </w:tcPr>
          <w:p w14:paraId="51FE7363"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48" w:type="pct"/>
            <w:tcBorders>
              <w:top w:val="nil"/>
              <w:left w:val="nil"/>
              <w:bottom w:val="nil"/>
              <w:right w:val="single" w:sz="4" w:space="0" w:color="auto"/>
            </w:tcBorders>
            <w:shd w:val="clear" w:color="auto" w:fill="auto"/>
            <w:vAlign w:val="center"/>
            <w:hideMark/>
          </w:tcPr>
          <w:p w14:paraId="299D80D9"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98" w:type="pct"/>
            <w:tcBorders>
              <w:top w:val="nil"/>
              <w:left w:val="nil"/>
              <w:bottom w:val="nil"/>
              <w:right w:val="single" w:sz="4" w:space="0" w:color="auto"/>
            </w:tcBorders>
            <w:shd w:val="clear" w:color="auto" w:fill="auto"/>
            <w:vAlign w:val="center"/>
            <w:hideMark/>
          </w:tcPr>
          <w:p w14:paraId="1A64BD2E"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251" w:type="pct"/>
            <w:tcBorders>
              <w:top w:val="nil"/>
              <w:left w:val="nil"/>
              <w:bottom w:val="nil"/>
              <w:right w:val="single" w:sz="4" w:space="0" w:color="auto"/>
            </w:tcBorders>
            <w:shd w:val="clear" w:color="auto" w:fill="auto"/>
            <w:vAlign w:val="center"/>
            <w:hideMark/>
          </w:tcPr>
          <w:p w14:paraId="25BA57F8" w14:textId="77777777" w:rsidR="00F80DE4" w:rsidRPr="00F80DE4" w:rsidRDefault="00F80DE4" w:rsidP="00F80DE4">
            <w:pPr>
              <w:spacing w:after="0"/>
              <w:jc w:val="center"/>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465" w:type="pct"/>
            <w:tcBorders>
              <w:top w:val="nil"/>
              <w:left w:val="nil"/>
              <w:bottom w:val="nil"/>
              <w:right w:val="single" w:sz="4" w:space="0" w:color="auto"/>
            </w:tcBorders>
            <w:shd w:val="clear" w:color="auto" w:fill="auto"/>
            <w:vAlign w:val="center"/>
            <w:hideMark/>
          </w:tcPr>
          <w:p w14:paraId="78CD78CB" w14:textId="77777777" w:rsidR="00F80DE4" w:rsidRPr="00F80DE4" w:rsidRDefault="00F80DE4" w:rsidP="00F80DE4">
            <w:pPr>
              <w:spacing w:after="0"/>
              <w:jc w:val="lef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c>
          <w:tcPr>
            <w:tcW w:w="357" w:type="pct"/>
            <w:tcBorders>
              <w:top w:val="nil"/>
              <w:left w:val="nil"/>
              <w:bottom w:val="nil"/>
              <w:right w:val="single" w:sz="8" w:space="0" w:color="auto"/>
            </w:tcBorders>
            <w:shd w:val="clear" w:color="auto" w:fill="auto"/>
            <w:vAlign w:val="center"/>
            <w:hideMark/>
          </w:tcPr>
          <w:p w14:paraId="7D9FEA52" w14:textId="77777777" w:rsidR="00F80DE4" w:rsidRPr="00F80DE4" w:rsidRDefault="00F80DE4" w:rsidP="00F80DE4">
            <w:pPr>
              <w:spacing w:after="0"/>
              <w:jc w:val="right"/>
              <w:rPr>
                <w:rFonts w:ascii="Cambria" w:eastAsia="Times New Roman" w:hAnsi="Cambria" w:cs="Times New Roman"/>
                <w:sz w:val="20"/>
                <w:szCs w:val="20"/>
                <w:lang w:val="en-PH" w:eastAsia="en-US"/>
              </w:rPr>
            </w:pPr>
            <w:r w:rsidRPr="00F80DE4">
              <w:rPr>
                <w:rFonts w:ascii="Cambria" w:eastAsia="Times New Roman" w:hAnsi="Cambria" w:cs="Times New Roman"/>
                <w:sz w:val="20"/>
                <w:szCs w:val="20"/>
                <w:lang w:val="en-PH" w:eastAsia="en-US"/>
              </w:rPr>
              <w:t> </w:t>
            </w:r>
          </w:p>
        </w:tc>
      </w:tr>
      <w:tr w:rsidR="00F80DE4" w:rsidRPr="00F80DE4" w14:paraId="68242EED" w14:textId="77777777" w:rsidTr="002F485A">
        <w:trPr>
          <w:trHeight w:val="300"/>
        </w:trPr>
        <w:tc>
          <w:tcPr>
            <w:tcW w:w="4643" w:type="pct"/>
            <w:gridSpan w:val="11"/>
            <w:tcBorders>
              <w:top w:val="single" w:sz="8" w:space="0" w:color="auto"/>
              <w:left w:val="single" w:sz="8" w:space="0" w:color="auto"/>
              <w:bottom w:val="single" w:sz="8" w:space="0" w:color="auto"/>
              <w:right w:val="nil"/>
            </w:tcBorders>
            <w:shd w:val="clear" w:color="000000" w:fill="D9D9D9"/>
            <w:vAlign w:val="center"/>
            <w:hideMark/>
          </w:tcPr>
          <w:p w14:paraId="7AA07701" w14:textId="77777777" w:rsidR="00F80DE4" w:rsidRPr="00F80DE4" w:rsidRDefault="00F80DE4" w:rsidP="00F80DE4">
            <w:pPr>
              <w:spacing w:after="0"/>
              <w:jc w:val="righ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OUTPUT 2  SUB-TOTAL</w:t>
            </w:r>
          </w:p>
        </w:tc>
        <w:tc>
          <w:tcPr>
            <w:tcW w:w="357" w:type="pct"/>
            <w:tcBorders>
              <w:top w:val="single" w:sz="8" w:space="0" w:color="auto"/>
              <w:left w:val="nil"/>
              <w:bottom w:val="single" w:sz="8" w:space="0" w:color="auto"/>
              <w:right w:val="single" w:sz="8" w:space="0" w:color="auto"/>
            </w:tcBorders>
            <w:shd w:val="clear" w:color="000000" w:fill="D9D9D9"/>
            <w:vAlign w:val="center"/>
            <w:hideMark/>
          </w:tcPr>
          <w:p w14:paraId="79024BD5" w14:textId="12D7EA69" w:rsidR="00F80DE4" w:rsidRPr="00F80DE4" w:rsidRDefault="00F80DE4" w:rsidP="002F485A">
            <w:pPr>
              <w:spacing w:after="0"/>
              <w:jc w:val="right"/>
              <w:rPr>
                <w:rFonts w:ascii="Cambria" w:eastAsia="Times New Roman" w:hAnsi="Cambria" w:cs="Times New Roman"/>
                <w:b/>
                <w:bCs/>
                <w:sz w:val="20"/>
                <w:szCs w:val="20"/>
                <w:lang w:val="en-PH" w:eastAsia="en-US"/>
              </w:rPr>
            </w:pPr>
            <w:r w:rsidRPr="00F80DE4">
              <w:rPr>
                <w:rFonts w:ascii="Cambria" w:eastAsia="Times New Roman" w:hAnsi="Cambria" w:cs="Times New Roman"/>
                <w:b/>
                <w:bCs/>
                <w:sz w:val="20"/>
                <w:szCs w:val="20"/>
                <w:lang w:val="en-PH" w:eastAsia="en-US"/>
              </w:rPr>
              <w:t>3,4</w:t>
            </w:r>
            <w:r w:rsidR="002F485A">
              <w:rPr>
                <w:rFonts w:ascii="Cambria" w:eastAsia="Times New Roman" w:hAnsi="Cambria" w:cs="Times New Roman"/>
                <w:b/>
                <w:bCs/>
                <w:sz w:val="20"/>
                <w:szCs w:val="20"/>
                <w:lang w:val="en-PH" w:eastAsia="en-US"/>
              </w:rPr>
              <w:t>64.9</w:t>
            </w:r>
            <w:r w:rsidRPr="00F80DE4">
              <w:rPr>
                <w:rFonts w:ascii="Cambria" w:eastAsia="Times New Roman" w:hAnsi="Cambria" w:cs="Times New Roman"/>
                <w:b/>
                <w:bCs/>
                <w:sz w:val="20"/>
                <w:szCs w:val="20"/>
                <w:lang w:val="en-PH" w:eastAsia="en-US"/>
              </w:rPr>
              <w:t>4</w:t>
            </w:r>
          </w:p>
        </w:tc>
      </w:tr>
    </w:tbl>
    <w:p w14:paraId="30760B93" w14:textId="77777777" w:rsidR="00E0383E" w:rsidRPr="00D00F5D" w:rsidRDefault="00E0383E">
      <w:pPr>
        <w:rPr>
          <w:rFonts w:asciiTheme="majorHAnsi" w:eastAsia="Cambria" w:hAnsiTheme="majorHAnsi" w:cs="Cambria"/>
          <w:sz w:val="20"/>
          <w:szCs w:val="20"/>
        </w:rPr>
      </w:pPr>
    </w:p>
    <w:p w14:paraId="3BA6CF62" w14:textId="77777777" w:rsidR="00E0383E" w:rsidRPr="00D00F5D" w:rsidRDefault="00E0383E">
      <w:pPr>
        <w:rPr>
          <w:rFonts w:asciiTheme="majorHAnsi" w:eastAsia="Cambria" w:hAnsiTheme="majorHAnsi" w:cs="Cambria"/>
          <w:sz w:val="20"/>
          <w:szCs w:val="20"/>
        </w:rPr>
      </w:pPr>
    </w:p>
    <w:tbl>
      <w:tblPr>
        <w:tblStyle w:val="afc"/>
        <w:tblW w:w="15588" w:type="dxa"/>
        <w:tblInd w:w="-10" w:type="dxa"/>
        <w:tblLayout w:type="fixed"/>
        <w:tblLook w:val="0400" w:firstRow="0" w:lastRow="0" w:firstColumn="0" w:lastColumn="0" w:noHBand="0" w:noVBand="1"/>
      </w:tblPr>
      <w:tblGrid>
        <w:gridCol w:w="4643"/>
        <w:gridCol w:w="1254"/>
        <w:gridCol w:w="1885"/>
        <w:gridCol w:w="2845"/>
        <w:gridCol w:w="2693"/>
        <w:gridCol w:w="2268"/>
      </w:tblGrid>
      <w:tr w:rsidR="00E0383E" w:rsidRPr="00D00F5D" w14:paraId="3E90D570" w14:textId="77777777">
        <w:trPr>
          <w:trHeight w:val="522"/>
        </w:trPr>
        <w:tc>
          <w:tcPr>
            <w:tcW w:w="15588" w:type="dxa"/>
            <w:gridSpan w:val="6"/>
            <w:tcBorders>
              <w:top w:val="single" w:sz="4" w:space="0" w:color="000000"/>
              <w:left w:val="single" w:sz="8" w:space="0" w:color="000000"/>
              <w:bottom w:val="single" w:sz="8" w:space="0" w:color="000000"/>
              <w:right w:val="single" w:sz="8" w:space="0" w:color="000000"/>
            </w:tcBorders>
            <w:shd w:val="clear" w:color="auto" w:fill="EEF3F8"/>
          </w:tcPr>
          <w:p w14:paraId="096EB94C" w14:textId="77777777" w:rsidR="00E0383E" w:rsidRPr="00D00F5D" w:rsidRDefault="00E0383E">
            <w:pPr>
              <w:spacing w:after="0"/>
              <w:rPr>
                <w:rFonts w:asciiTheme="majorHAnsi" w:eastAsia="Cambria" w:hAnsiTheme="majorHAnsi" w:cs="Cambria"/>
                <w:b/>
                <w:color w:val="000000"/>
                <w:sz w:val="20"/>
                <w:szCs w:val="20"/>
              </w:rPr>
            </w:pPr>
          </w:p>
          <w:p w14:paraId="77C75227"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EXPECTED OUTPUTS</w:t>
            </w:r>
          </w:p>
          <w:p w14:paraId="34A78F31"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Output 3. Community-based sustainable use and management systems in the two pilot biodiversity corridors in the Philippines.</w:t>
            </w:r>
          </w:p>
          <w:p w14:paraId="1B2D095E" w14:textId="77777777" w:rsidR="00E0383E" w:rsidRPr="00D00F5D" w:rsidRDefault="00422C71">
            <w:pPr>
              <w:spacing w:after="0"/>
              <w:rPr>
                <w:rFonts w:asciiTheme="majorHAnsi" w:eastAsia="Cambria" w:hAnsiTheme="majorHAnsi" w:cs="Cambria"/>
                <w:i/>
                <w:color w:val="808080"/>
                <w:sz w:val="20"/>
                <w:szCs w:val="20"/>
              </w:rPr>
            </w:pPr>
            <w:r w:rsidRPr="00D00F5D">
              <w:rPr>
                <w:rFonts w:asciiTheme="majorHAnsi" w:eastAsia="Cambria" w:hAnsiTheme="majorHAnsi" w:cs="Cambria"/>
                <w:i/>
                <w:color w:val="808080"/>
                <w:sz w:val="20"/>
                <w:szCs w:val="20"/>
              </w:rPr>
              <w:t xml:space="preserve">Guidance: Indicate output statement per Project Document </w:t>
            </w:r>
            <w:r w:rsidRPr="00D00F5D">
              <w:rPr>
                <w:rFonts w:asciiTheme="majorHAnsi" w:eastAsia="Cambria" w:hAnsiTheme="majorHAnsi" w:cs="Cambria"/>
                <w:b/>
                <w:color w:val="000000"/>
                <w:sz w:val="20"/>
                <w:szCs w:val="20"/>
              </w:rPr>
              <w:t xml:space="preserve"> </w:t>
            </w:r>
          </w:p>
          <w:p w14:paraId="29CD2854" w14:textId="77777777" w:rsidR="00E0383E" w:rsidRPr="00D00F5D" w:rsidRDefault="00E0383E">
            <w:pPr>
              <w:spacing w:after="0"/>
              <w:rPr>
                <w:rFonts w:asciiTheme="majorHAnsi" w:eastAsia="Cambria" w:hAnsiTheme="majorHAnsi" w:cs="Cambria"/>
                <w:b/>
                <w:color w:val="000000"/>
                <w:sz w:val="20"/>
                <w:szCs w:val="20"/>
              </w:rPr>
            </w:pPr>
          </w:p>
        </w:tc>
      </w:tr>
      <w:tr w:rsidR="00E0383E" w:rsidRPr="00D00F5D" w14:paraId="2C296141" w14:textId="77777777">
        <w:trPr>
          <w:trHeight w:val="1101"/>
        </w:trPr>
        <w:tc>
          <w:tcPr>
            <w:tcW w:w="4643" w:type="dxa"/>
            <w:tcBorders>
              <w:top w:val="single" w:sz="4" w:space="0" w:color="000000"/>
              <w:left w:val="single" w:sz="4" w:space="0" w:color="000000"/>
              <w:bottom w:val="single" w:sz="4" w:space="0" w:color="000000"/>
              <w:right w:val="single" w:sz="4" w:space="0" w:color="000000"/>
            </w:tcBorders>
            <w:vAlign w:val="center"/>
          </w:tcPr>
          <w:p w14:paraId="555908FF" w14:textId="77777777" w:rsidR="00E0383E" w:rsidRPr="00D00F5D" w:rsidRDefault="00422C71">
            <w:pP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Project Output Indicator/s</w:t>
            </w:r>
          </w:p>
        </w:tc>
        <w:tc>
          <w:tcPr>
            <w:tcW w:w="31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53BAFA46"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Baseline</w:t>
            </w:r>
          </w:p>
          <w:p w14:paraId="47202EE3" w14:textId="77777777" w:rsidR="00E0383E" w:rsidRPr="00D00F5D" w:rsidRDefault="00E0383E">
            <w:pPr>
              <w:spacing w:after="0"/>
              <w:jc w:val="left"/>
              <w:rPr>
                <w:rFonts w:asciiTheme="majorHAnsi" w:eastAsia="Cambria" w:hAnsiTheme="majorHAnsi" w:cs="Cambria"/>
                <w:b/>
                <w:sz w:val="20"/>
                <w:szCs w:val="20"/>
                <w:highlight w:val="white"/>
              </w:rPr>
            </w:pPr>
          </w:p>
        </w:tc>
        <w:tc>
          <w:tcPr>
            <w:tcW w:w="2845" w:type="dxa"/>
            <w:tcBorders>
              <w:top w:val="single" w:sz="8" w:space="0" w:color="000000"/>
              <w:left w:val="single" w:sz="8" w:space="0" w:color="000000"/>
              <w:bottom w:val="single" w:sz="8" w:space="0" w:color="000000"/>
              <w:right w:val="single" w:sz="8" w:space="0" w:color="000000"/>
            </w:tcBorders>
          </w:tcPr>
          <w:p w14:paraId="38B3A40A"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p w14:paraId="5EA8EAD9"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Target</w:t>
            </w:r>
          </w:p>
          <w:p w14:paraId="11467129"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tc>
        <w:tc>
          <w:tcPr>
            <w:tcW w:w="2693" w:type="dxa"/>
            <w:tcBorders>
              <w:top w:val="single" w:sz="8" w:space="0" w:color="000000"/>
              <w:left w:val="single" w:sz="8" w:space="0" w:color="000000"/>
              <w:bottom w:val="single" w:sz="8" w:space="0" w:color="000000"/>
              <w:right w:val="single" w:sz="8" w:space="0" w:color="000000"/>
            </w:tcBorders>
          </w:tcPr>
          <w:p w14:paraId="566FDBB4"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Cumulative Target </w:t>
            </w:r>
          </w:p>
          <w:p w14:paraId="1C4C6FDE"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(from Start Year)</w:t>
            </w:r>
          </w:p>
          <w:p w14:paraId="3B6C6B92" w14:textId="77777777" w:rsidR="00E0383E" w:rsidRPr="00D00F5D" w:rsidRDefault="00E0383E">
            <w:pPr>
              <w:spacing w:after="0"/>
              <w:jc w:val="left"/>
              <w:rPr>
                <w:rFonts w:asciiTheme="majorHAnsi" w:eastAsia="Cambria" w:hAnsiTheme="majorHAnsi" w:cs="Cambria"/>
                <w:b/>
                <w:sz w:val="20"/>
                <w:szCs w:val="20"/>
                <w:highlight w:val="white"/>
              </w:rPr>
            </w:pPr>
          </w:p>
          <w:p w14:paraId="4967844C" w14:textId="0C8AF032" w:rsidR="00E0383E" w:rsidRPr="00D00F5D" w:rsidRDefault="00422C71" w:rsidP="003F1EA0">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Start year: </w:t>
            </w:r>
            <w:r w:rsidR="003F1EA0">
              <w:rPr>
                <w:rFonts w:asciiTheme="majorHAnsi" w:eastAsia="Cambria" w:hAnsiTheme="majorHAnsi" w:cs="Cambria"/>
                <w:i/>
                <w:sz w:val="20"/>
                <w:szCs w:val="20"/>
                <w:highlight w:val="white"/>
              </w:rPr>
              <w:t>2021</w:t>
            </w:r>
          </w:p>
        </w:tc>
        <w:tc>
          <w:tcPr>
            <w:tcW w:w="2268" w:type="dxa"/>
            <w:tcBorders>
              <w:top w:val="single" w:sz="8" w:space="0" w:color="000000"/>
              <w:left w:val="single" w:sz="8" w:space="0" w:color="000000"/>
              <w:bottom w:val="single" w:sz="8" w:space="0" w:color="000000"/>
              <w:right w:val="single" w:sz="8" w:space="0" w:color="000000"/>
            </w:tcBorders>
          </w:tcPr>
          <w:p w14:paraId="234B43A8"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End-of-Project Target</w:t>
            </w:r>
          </w:p>
          <w:p w14:paraId="196F5B07" w14:textId="77777777" w:rsidR="00E0383E" w:rsidRPr="00D00F5D" w:rsidRDefault="00E0383E">
            <w:pPr>
              <w:spacing w:after="0"/>
              <w:jc w:val="left"/>
              <w:rPr>
                <w:rFonts w:asciiTheme="majorHAnsi" w:eastAsia="Cambria" w:hAnsiTheme="majorHAnsi" w:cs="Cambria"/>
                <w:b/>
                <w:sz w:val="20"/>
                <w:szCs w:val="20"/>
                <w:highlight w:val="white"/>
              </w:rPr>
            </w:pPr>
          </w:p>
          <w:p w14:paraId="6003CA99" w14:textId="77777777" w:rsidR="00E0383E" w:rsidRPr="00D00F5D" w:rsidRDefault="00E0383E">
            <w:pPr>
              <w:spacing w:after="0"/>
              <w:jc w:val="left"/>
              <w:rPr>
                <w:rFonts w:asciiTheme="majorHAnsi" w:eastAsia="Cambria" w:hAnsiTheme="majorHAnsi" w:cs="Cambria"/>
                <w:b/>
                <w:sz w:val="20"/>
                <w:szCs w:val="20"/>
                <w:highlight w:val="white"/>
              </w:rPr>
            </w:pPr>
          </w:p>
          <w:p w14:paraId="0C802C1F" w14:textId="1BBCF37B" w:rsidR="00E0383E" w:rsidRPr="00D00F5D" w:rsidRDefault="00422C71" w:rsidP="003F1EA0">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End year:  </w:t>
            </w:r>
            <w:r w:rsidR="003F1EA0">
              <w:rPr>
                <w:rFonts w:asciiTheme="majorHAnsi" w:eastAsia="Cambria" w:hAnsiTheme="majorHAnsi" w:cs="Cambria"/>
                <w:i/>
                <w:sz w:val="20"/>
                <w:szCs w:val="20"/>
                <w:highlight w:val="white"/>
              </w:rPr>
              <w:t>2027</w:t>
            </w:r>
          </w:p>
        </w:tc>
      </w:tr>
      <w:tr w:rsidR="00E0383E" w:rsidRPr="00D00F5D" w14:paraId="55344211" w14:textId="77777777">
        <w:trPr>
          <w:trHeight w:val="312"/>
        </w:trPr>
        <w:tc>
          <w:tcPr>
            <w:tcW w:w="4643" w:type="dxa"/>
            <w:tcBorders>
              <w:top w:val="single" w:sz="4" w:space="0" w:color="000000"/>
              <w:left w:val="single" w:sz="4" w:space="0" w:color="000000"/>
              <w:bottom w:val="single" w:sz="4" w:space="0" w:color="000000"/>
              <w:right w:val="single" w:sz="4" w:space="0" w:color="000000"/>
            </w:tcBorders>
          </w:tcPr>
          <w:p w14:paraId="4A84B2BC"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3.1:  Voluntary forest certification system piloted for local communities and privately managed forests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5FC9B202"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57BEDD27"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National criteria and indicators and governance for sustainable forest management not finalized</w:t>
            </w:r>
          </w:p>
        </w:tc>
        <w:tc>
          <w:tcPr>
            <w:tcW w:w="2845" w:type="dxa"/>
            <w:tcBorders>
              <w:top w:val="single" w:sz="8" w:space="0" w:color="000000"/>
              <w:left w:val="single" w:sz="8" w:space="0" w:color="000000"/>
              <w:bottom w:val="single" w:sz="4" w:space="0" w:color="000000"/>
              <w:right w:val="single" w:sz="8" w:space="0" w:color="000000"/>
            </w:tcBorders>
          </w:tcPr>
          <w:p w14:paraId="5037069F"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6A05D95A"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7D70387E"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Forest certification systems updated based on lessons from 2 sites including one community managed forest and one privately managed forest pilot and adopted by DENR and stakeholders</w:t>
            </w:r>
          </w:p>
        </w:tc>
      </w:tr>
      <w:tr w:rsidR="00E0383E" w:rsidRPr="00D00F5D" w14:paraId="251B18F8" w14:textId="77777777">
        <w:trPr>
          <w:trHeight w:val="315"/>
        </w:trPr>
        <w:tc>
          <w:tcPr>
            <w:tcW w:w="4643" w:type="dxa"/>
            <w:tcBorders>
              <w:top w:val="single" w:sz="4" w:space="0" w:color="000000"/>
              <w:left w:val="single" w:sz="4" w:space="0" w:color="000000"/>
              <w:bottom w:val="single" w:sz="4" w:space="0" w:color="000000"/>
              <w:right w:val="single" w:sz="4" w:space="0" w:color="000000"/>
            </w:tcBorders>
          </w:tcPr>
          <w:p w14:paraId="50D76F99"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3.2:  Sustainable land management applied to degraded agricultural lands through a suite of SLM technologies/practices and incentives</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3E13039"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103ED46"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Natural habitats under continued fragmentation due to agricultural expansion as result of declining productivity of existing agricultural lands and loss of livelihoods</w:t>
            </w:r>
          </w:p>
        </w:tc>
        <w:tc>
          <w:tcPr>
            <w:tcW w:w="2845" w:type="dxa"/>
            <w:tcBorders>
              <w:top w:val="single" w:sz="8" w:space="0" w:color="000000"/>
              <w:left w:val="single" w:sz="8" w:space="0" w:color="000000"/>
              <w:bottom w:val="single" w:sz="4" w:space="0" w:color="000000"/>
              <w:right w:val="single" w:sz="8" w:space="0" w:color="000000"/>
            </w:tcBorders>
          </w:tcPr>
          <w:p w14:paraId="2EB265EE"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0CFD2A97"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67578F23" w14:textId="77777777" w:rsidR="00E0383E" w:rsidRPr="00D00F5D" w:rsidRDefault="00422C71">
            <w:pPr>
              <w:spacing w:after="0"/>
              <w:jc w:val="left"/>
              <w:rPr>
                <w:rFonts w:asciiTheme="majorHAnsi" w:eastAsia="Cambria" w:hAnsiTheme="majorHAnsi" w:cs="Cambria"/>
                <w:i/>
                <w:sz w:val="20"/>
                <w:szCs w:val="20"/>
                <w:highlight w:val="white"/>
              </w:rPr>
            </w:pPr>
            <w:r w:rsidRPr="00D00F5D">
              <w:rPr>
                <w:rFonts w:asciiTheme="majorHAnsi" w:eastAsia="Cambria" w:hAnsiTheme="majorHAnsi" w:cs="Cambria"/>
                <w:sz w:val="20"/>
                <w:szCs w:val="20"/>
                <w:highlight w:val="white"/>
              </w:rPr>
              <w:t xml:space="preserve">15,000 ha of degraded agricultural lands restored under SLM </w:t>
            </w:r>
          </w:p>
        </w:tc>
      </w:tr>
      <w:tr w:rsidR="00E0383E" w:rsidRPr="00D00F5D" w14:paraId="384D31D7" w14:textId="77777777">
        <w:trPr>
          <w:trHeight w:val="317"/>
        </w:trPr>
        <w:tc>
          <w:tcPr>
            <w:tcW w:w="4643" w:type="dxa"/>
            <w:tcBorders>
              <w:top w:val="single" w:sz="4" w:space="0" w:color="000000"/>
              <w:left w:val="single" w:sz="4" w:space="0" w:color="000000"/>
              <w:bottom w:val="single" w:sz="4" w:space="0" w:color="000000"/>
              <w:right w:val="single" w:sz="4" w:space="0" w:color="000000"/>
            </w:tcBorders>
          </w:tcPr>
          <w:p w14:paraId="1B99A11C"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3.3: Fragmentation of biodiversity habitats reduced through SFM approaches and collaborative management</w:t>
            </w:r>
          </w:p>
        </w:tc>
        <w:tc>
          <w:tcPr>
            <w:tcW w:w="12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FC67FCB"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2179AC"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Natural habitats under continued fragmentation due to agricultural expansion as result of declining productivity of existing forest lands and loss of livelihoods</w:t>
            </w:r>
          </w:p>
        </w:tc>
        <w:tc>
          <w:tcPr>
            <w:tcW w:w="2845" w:type="dxa"/>
            <w:tcBorders>
              <w:top w:val="single" w:sz="8" w:space="0" w:color="000000"/>
              <w:left w:val="single" w:sz="4" w:space="0" w:color="000000"/>
              <w:bottom w:val="single" w:sz="8" w:space="0" w:color="000000"/>
              <w:right w:val="single" w:sz="4" w:space="0" w:color="000000"/>
            </w:tcBorders>
          </w:tcPr>
          <w:p w14:paraId="784576C0"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1BE99797"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6B694ECC" w14:textId="77777777" w:rsidR="00E0383E" w:rsidRPr="00D00F5D" w:rsidRDefault="00422C71">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15,000 ha under of disturbed forest lands under improved SFM</w:t>
            </w:r>
          </w:p>
          <w:p w14:paraId="4200EB3C" w14:textId="77777777" w:rsidR="00E0383E" w:rsidRPr="00D00F5D" w:rsidRDefault="00E0383E">
            <w:pPr>
              <w:spacing w:after="0"/>
              <w:jc w:val="left"/>
              <w:rPr>
                <w:rFonts w:asciiTheme="majorHAnsi" w:eastAsia="Cambria" w:hAnsiTheme="majorHAnsi" w:cs="Cambria"/>
                <w:i/>
                <w:sz w:val="20"/>
                <w:szCs w:val="20"/>
                <w:highlight w:val="white"/>
              </w:rPr>
            </w:pPr>
          </w:p>
        </w:tc>
      </w:tr>
      <w:tr w:rsidR="00E0383E" w:rsidRPr="00D00F5D" w14:paraId="32294C52" w14:textId="77777777">
        <w:trPr>
          <w:trHeight w:val="317"/>
        </w:trPr>
        <w:tc>
          <w:tcPr>
            <w:tcW w:w="4643" w:type="dxa"/>
            <w:tcBorders>
              <w:top w:val="single" w:sz="4" w:space="0" w:color="000000"/>
              <w:left w:val="single" w:sz="4" w:space="0" w:color="000000"/>
              <w:bottom w:val="single" w:sz="4" w:space="0" w:color="000000"/>
              <w:right w:val="single" w:sz="4" w:space="0" w:color="000000"/>
            </w:tcBorders>
          </w:tcPr>
          <w:p w14:paraId="047DE52B" w14:textId="77777777" w:rsidR="00E0383E" w:rsidRPr="00D00F5D" w:rsidRDefault="00422C71">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3.4: Biodiversity-friendly livelihood and business enterprises promoted to avoid biodiversity loss and lead to natural resources use sustainability</w:t>
            </w:r>
          </w:p>
        </w:tc>
        <w:tc>
          <w:tcPr>
            <w:tcW w:w="12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CCD50D9"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A397CF" w14:textId="77777777" w:rsidR="00E0383E" w:rsidRPr="00D00F5D" w:rsidRDefault="00422C71">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845" w:type="dxa"/>
            <w:tcBorders>
              <w:top w:val="single" w:sz="8" w:space="0" w:color="000000"/>
              <w:left w:val="single" w:sz="4" w:space="0" w:color="000000"/>
              <w:bottom w:val="single" w:sz="8" w:space="0" w:color="000000"/>
              <w:right w:val="single" w:sz="4" w:space="0" w:color="000000"/>
            </w:tcBorders>
          </w:tcPr>
          <w:p w14:paraId="6E03A727"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1D3083E6" w14:textId="77777777" w:rsidR="00E0383E" w:rsidRPr="00D00F5D" w:rsidRDefault="00422C71">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6940C46D" w14:textId="77777777" w:rsidR="00E0383E" w:rsidRPr="00D00F5D" w:rsidRDefault="00422C71">
            <w:pPr>
              <w:spacing w:after="0"/>
              <w:jc w:val="left"/>
              <w:rPr>
                <w:rFonts w:asciiTheme="majorHAnsi" w:eastAsia="Cambria" w:hAnsiTheme="majorHAnsi" w:cs="Cambria"/>
                <w:i/>
                <w:sz w:val="20"/>
                <w:szCs w:val="20"/>
                <w:highlight w:val="white"/>
              </w:rPr>
            </w:pPr>
            <w:r w:rsidRPr="00D00F5D">
              <w:rPr>
                <w:rFonts w:asciiTheme="majorHAnsi" w:eastAsia="Cambria" w:hAnsiTheme="majorHAnsi" w:cs="Cambria"/>
                <w:i/>
                <w:sz w:val="20"/>
                <w:szCs w:val="20"/>
                <w:highlight w:val="white"/>
              </w:rPr>
              <w:t xml:space="preserve">250 small start-up /holder producer </w:t>
            </w:r>
            <w:proofErr w:type="gramStart"/>
            <w:r w:rsidRPr="00D00F5D">
              <w:rPr>
                <w:rFonts w:asciiTheme="majorHAnsi" w:eastAsia="Cambria" w:hAnsiTheme="majorHAnsi" w:cs="Cambria"/>
                <w:i/>
                <w:sz w:val="20"/>
                <w:szCs w:val="20"/>
                <w:highlight w:val="white"/>
              </w:rPr>
              <w:t>groups  capacitated</w:t>
            </w:r>
            <w:proofErr w:type="gramEnd"/>
            <w:r w:rsidRPr="00D00F5D">
              <w:rPr>
                <w:rFonts w:asciiTheme="majorHAnsi" w:eastAsia="Cambria" w:hAnsiTheme="majorHAnsi" w:cs="Cambria"/>
                <w:i/>
                <w:sz w:val="20"/>
                <w:szCs w:val="20"/>
                <w:highlight w:val="white"/>
              </w:rPr>
              <w:t xml:space="preserve"> and supported to improve marketing strategies, product exploration and development, and branding of biodiversity-friendly products</w:t>
            </w:r>
          </w:p>
          <w:p w14:paraId="74BC7A70" w14:textId="77777777" w:rsidR="00E0383E" w:rsidRPr="00D00F5D" w:rsidRDefault="00E0383E">
            <w:pPr>
              <w:spacing w:after="0"/>
              <w:jc w:val="left"/>
              <w:rPr>
                <w:rFonts w:asciiTheme="majorHAnsi" w:eastAsia="Cambria" w:hAnsiTheme="majorHAnsi" w:cs="Cambria"/>
                <w:i/>
                <w:sz w:val="20"/>
                <w:szCs w:val="20"/>
                <w:highlight w:val="white"/>
              </w:rPr>
            </w:pPr>
          </w:p>
          <w:p w14:paraId="7DB209A7" w14:textId="77777777" w:rsidR="00E0383E" w:rsidRPr="00D00F5D" w:rsidRDefault="00422C71">
            <w:pPr>
              <w:spacing w:after="0"/>
              <w:jc w:val="left"/>
              <w:rPr>
                <w:rFonts w:asciiTheme="majorHAnsi" w:eastAsia="Cambria" w:hAnsiTheme="majorHAnsi" w:cs="Cambria"/>
                <w:i/>
                <w:sz w:val="20"/>
                <w:szCs w:val="20"/>
                <w:highlight w:val="white"/>
              </w:rPr>
            </w:pPr>
            <w:r w:rsidRPr="00D00F5D">
              <w:rPr>
                <w:rFonts w:asciiTheme="majorHAnsi" w:eastAsia="Cambria" w:hAnsiTheme="majorHAnsi" w:cs="Cambria"/>
                <w:i/>
                <w:sz w:val="20"/>
                <w:szCs w:val="20"/>
                <w:highlight w:val="white"/>
              </w:rPr>
              <w:t xml:space="preserve">Co-financing schemes piloted in five biodiversity-friendly MSMEs </w:t>
            </w:r>
          </w:p>
        </w:tc>
      </w:tr>
    </w:tbl>
    <w:p w14:paraId="3003552D" w14:textId="77777777" w:rsidR="00E0383E" w:rsidRDefault="00E0383E">
      <w:pPr>
        <w:rPr>
          <w:rFonts w:asciiTheme="majorHAnsi" w:eastAsia="Cambria" w:hAnsiTheme="majorHAnsi" w:cs="Cambria"/>
          <w:b/>
          <w:sz w:val="20"/>
          <w:szCs w:val="20"/>
        </w:rPr>
      </w:pPr>
    </w:p>
    <w:tbl>
      <w:tblPr>
        <w:tblW w:w="5000" w:type="pct"/>
        <w:tblLook w:val="04A0" w:firstRow="1" w:lastRow="0" w:firstColumn="1" w:lastColumn="0" w:noHBand="0" w:noVBand="1"/>
      </w:tblPr>
      <w:tblGrid>
        <w:gridCol w:w="3042"/>
        <w:gridCol w:w="3181"/>
        <w:gridCol w:w="474"/>
        <w:gridCol w:w="474"/>
        <w:gridCol w:w="474"/>
        <w:gridCol w:w="474"/>
        <w:gridCol w:w="1493"/>
        <w:gridCol w:w="881"/>
        <w:gridCol w:w="1527"/>
        <w:gridCol w:w="770"/>
        <w:gridCol w:w="1294"/>
        <w:gridCol w:w="1020"/>
      </w:tblGrid>
      <w:tr w:rsidR="006810BF" w:rsidRPr="006810BF" w14:paraId="7F79C406" w14:textId="77777777" w:rsidTr="006810BF">
        <w:trPr>
          <w:trHeight w:val="320"/>
        </w:trPr>
        <w:tc>
          <w:tcPr>
            <w:tcW w:w="3479" w:type="pct"/>
            <w:gridSpan w:val="8"/>
            <w:tcBorders>
              <w:top w:val="single" w:sz="8" w:space="0" w:color="auto"/>
              <w:left w:val="single" w:sz="8" w:space="0" w:color="auto"/>
              <w:bottom w:val="single" w:sz="8" w:space="0" w:color="auto"/>
              <w:right w:val="single" w:sz="4" w:space="0" w:color="auto"/>
            </w:tcBorders>
            <w:shd w:val="clear" w:color="000000" w:fill="EEF3F9"/>
            <w:vAlign w:val="center"/>
            <w:hideMark/>
          </w:tcPr>
          <w:p w14:paraId="1B00F5F4" w14:textId="77777777" w:rsidR="006810BF" w:rsidRPr="006810BF" w:rsidRDefault="006810BF" w:rsidP="006810BF">
            <w:pPr>
              <w:spacing w:after="0"/>
              <w:jc w:val="center"/>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PLANNED ACTIVITIES (for Output No.3)</w:t>
            </w:r>
          </w:p>
        </w:tc>
        <w:tc>
          <w:tcPr>
            <w:tcW w:w="1521" w:type="pct"/>
            <w:gridSpan w:val="4"/>
            <w:tcBorders>
              <w:top w:val="single" w:sz="8" w:space="0" w:color="auto"/>
              <w:left w:val="nil"/>
              <w:bottom w:val="single" w:sz="8" w:space="0" w:color="auto"/>
              <w:right w:val="nil"/>
            </w:tcBorders>
            <w:shd w:val="clear" w:color="000000" w:fill="EEF3F9"/>
            <w:vAlign w:val="center"/>
            <w:hideMark/>
          </w:tcPr>
          <w:p w14:paraId="0EE843B2" w14:textId="77777777" w:rsidR="006810BF" w:rsidRPr="006810BF" w:rsidRDefault="006810BF" w:rsidP="006810BF">
            <w:pPr>
              <w:spacing w:after="0"/>
              <w:jc w:val="center"/>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PLANNED BUDGET (for Output No.3)</w:t>
            </w:r>
          </w:p>
        </w:tc>
      </w:tr>
      <w:tr w:rsidR="006810BF" w:rsidRPr="006810BF" w14:paraId="17B79D07" w14:textId="77777777" w:rsidTr="006810BF">
        <w:trPr>
          <w:trHeight w:val="880"/>
        </w:trPr>
        <w:tc>
          <w:tcPr>
            <w:tcW w:w="1054" w:type="pct"/>
            <w:vMerge w:val="restart"/>
            <w:tcBorders>
              <w:top w:val="nil"/>
              <w:left w:val="single" w:sz="8" w:space="0" w:color="auto"/>
              <w:bottom w:val="single" w:sz="8" w:space="0" w:color="000000"/>
              <w:right w:val="single" w:sz="8" w:space="0" w:color="000000"/>
            </w:tcBorders>
            <w:shd w:val="clear" w:color="000000" w:fill="EEF3F9"/>
            <w:vAlign w:val="center"/>
            <w:hideMark/>
          </w:tcPr>
          <w:p w14:paraId="7D621B81" w14:textId="77777777" w:rsidR="006810BF" w:rsidRPr="00487779" w:rsidRDefault="00272591" w:rsidP="006810BF">
            <w:pPr>
              <w:spacing w:after="0"/>
              <w:jc w:val="center"/>
              <w:rPr>
                <w:rFonts w:ascii="Cambria" w:eastAsia="Times New Roman" w:hAnsi="Cambria" w:cs="Times New Roman"/>
                <w:b/>
                <w:sz w:val="20"/>
                <w:szCs w:val="20"/>
                <w:u w:val="single"/>
                <w:lang w:val="en-PH" w:eastAsia="en-US"/>
              </w:rPr>
            </w:pPr>
            <w:hyperlink w:anchor="RANGE!#REF!" w:history="1">
              <w:r w:rsidR="006810BF" w:rsidRPr="00487779">
                <w:rPr>
                  <w:rFonts w:ascii="Cambria" w:eastAsia="Times New Roman" w:hAnsi="Cambria" w:cs="Times New Roman"/>
                  <w:b/>
                  <w:sz w:val="20"/>
                  <w:szCs w:val="20"/>
                  <w:u w:val="single"/>
                  <w:lang w:val="en-PH" w:eastAsia="en-US"/>
                </w:rPr>
                <w:t>Activity/Sub-Activity Description[1]</w:t>
              </w:r>
            </w:hyperlink>
          </w:p>
        </w:tc>
        <w:tc>
          <w:tcPr>
            <w:tcW w:w="1100" w:type="pct"/>
            <w:vMerge w:val="restart"/>
            <w:tcBorders>
              <w:top w:val="nil"/>
              <w:left w:val="single" w:sz="8" w:space="0" w:color="000000"/>
              <w:bottom w:val="single" w:sz="8" w:space="0" w:color="000000"/>
              <w:right w:val="single" w:sz="8" w:space="0" w:color="000000"/>
            </w:tcBorders>
            <w:shd w:val="clear" w:color="000000" w:fill="EEF3F9"/>
            <w:vAlign w:val="center"/>
            <w:hideMark/>
          </w:tcPr>
          <w:p w14:paraId="37C6117C" w14:textId="77777777" w:rsidR="006810BF" w:rsidRPr="00487779" w:rsidRDefault="00272591" w:rsidP="006810BF">
            <w:pPr>
              <w:spacing w:after="0"/>
              <w:jc w:val="center"/>
              <w:rPr>
                <w:rFonts w:ascii="Cambria" w:eastAsia="Times New Roman" w:hAnsi="Cambria" w:cs="Times New Roman"/>
                <w:b/>
                <w:sz w:val="20"/>
                <w:szCs w:val="20"/>
                <w:u w:val="single"/>
                <w:lang w:val="en-PH" w:eastAsia="en-US"/>
              </w:rPr>
            </w:pPr>
            <w:hyperlink w:anchor="RANGE!#REF!" w:history="1">
              <w:r w:rsidR="006810BF" w:rsidRPr="00487779">
                <w:rPr>
                  <w:rFonts w:ascii="Cambria" w:eastAsia="Times New Roman" w:hAnsi="Cambria" w:cs="Times New Roman"/>
                  <w:b/>
                  <w:sz w:val="20"/>
                  <w:szCs w:val="20"/>
                  <w:u w:val="single"/>
                  <w:lang w:val="en-PH" w:eastAsia="en-US"/>
                </w:rPr>
                <w:t>Activity Target [2]</w:t>
              </w:r>
            </w:hyperlink>
          </w:p>
        </w:tc>
        <w:tc>
          <w:tcPr>
            <w:tcW w:w="598" w:type="pct"/>
            <w:gridSpan w:val="4"/>
            <w:tcBorders>
              <w:top w:val="nil"/>
              <w:left w:val="single" w:sz="8" w:space="0" w:color="auto"/>
              <w:bottom w:val="single" w:sz="4" w:space="0" w:color="auto"/>
              <w:right w:val="single" w:sz="8" w:space="0" w:color="000000"/>
            </w:tcBorders>
            <w:shd w:val="clear" w:color="000000" w:fill="EEF3F9"/>
            <w:vAlign w:val="center"/>
            <w:hideMark/>
          </w:tcPr>
          <w:p w14:paraId="449991FF"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TIMEFRAME</w:t>
            </w:r>
          </w:p>
        </w:tc>
        <w:tc>
          <w:tcPr>
            <w:tcW w:w="456"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5282B635" w14:textId="77777777" w:rsidR="006810BF" w:rsidRPr="00487779" w:rsidRDefault="00272591" w:rsidP="006810BF">
            <w:pPr>
              <w:spacing w:after="0"/>
              <w:jc w:val="center"/>
              <w:rPr>
                <w:rFonts w:ascii="Cambria" w:eastAsia="Times New Roman" w:hAnsi="Cambria" w:cs="Times New Roman"/>
                <w:b/>
                <w:sz w:val="20"/>
                <w:szCs w:val="20"/>
                <w:u w:val="single"/>
                <w:lang w:val="en-PH" w:eastAsia="en-US"/>
              </w:rPr>
            </w:pPr>
            <w:hyperlink w:anchor="RANGE!#REF!" w:history="1">
              <w:r w:rsidR="006810BF" w:rsidRPr="00487779">
                <w:rPr>
                  <w:rFonts w:ascii="Cambria" w:eastAsia="Times New Roman" w:hAnsi="Cambria" w:cs="Times New Roman"/>
                  <w:b/>
                  <w:sz w:val="20"/>
                  <w:szCs w:val="20"/>
                  <w:u w:val="single"/>
                  <w:lang w:val="en-PH" w:eastAsia="en-US"/>
                </w:rPr>
                <w:t>RESPONSIBLE PARTY[3]</w:t>
              </w:r>
            </w:hyperlink>
          </w:p>
        </w:tc>
        <w:tc>
          <w:tcPr>
            <w:tcW w:w="271"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7B94EF89"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IA CODE</w:t>
            </w:r>
          </w:p>
        </w:tc>
        <w:tc>
          <w:tcPr>
            <w:tcW w:w="454"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1BB64445" w14:textId="77777777" w:rsidR="006810BF" w:rsidRPr="00487779" w:rsidRDefault="006810BF" w:rsidP="006810BF">
            <w:pPr>
              <w:spacing w:after="0"/>
              <w:jc w:val="center"/>
              <w:rPr>
                <w:rFonts w:ascii="Cambria" w:eastAsia="Times New Roman" w:hAnsi="Cambria" w:cs="Times New Roman"/>
                <w:b/>
                <w:sz w:val="20"/>
                <w:szCs w:val="20"/>
                <w:lang w:val="en-PH" w:eastAsia="en-US"/>
              </w:rPr>
            </w:pPr>
            <w:r w:rsidRPr="00487779">
              <w:rPr>
                <w:rFonts w:ascii="Cambria" w:eastAsia="Times New Roman" w:hAnsi="Cambria" w:cs="Times New Roman"/>
                <w:b/>
                <w:sz w:val="20"/>
                <w:szCs w:val="20"/>
                <w:lang w:val="en-PH" w:eastAsia="en-US"/>
              </w:rPr>
              <w:t>Funding Source/Donor</w:t>
            </w:r>
          </w:p>
        </w:tc>
        <w:tc>
          <w:tcPr>
            <w:tcW w:w="666" w:type="pct"/>
            <w:gridSpan w:val="2"/>
            <w:tcBorders>
              <w:top w:val="nil"/>
              <w:left w:val="nil"/>
              <w:bottom w:val="single" w:sz="4" w:space="0" w:color="auto"/>
              <w:right w:val="single" w:sz="8" w:space="0" w:color="000000"/>
            </w:tcBorders>
            <w:shd w:val="clear" w:color="000000" w:fill="EEF3F9"/>
            <w:vAlign w:val="center"/>
            <w:hideMark/>
          </w:tcPr>
          <w:p w14:paraId="3A65DB51"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Budget</w:t>
            </w:r>
          </w:p>
        </w:tc>
        <w:tc>
          <w:tcPr>
            <w:tcW w:w="401" w:type="pct"/>
            <w:tcBorders>
              <w:top w:val="nil"/>
              <w:left w:val="single" w:sz="8" w:space="0" w:color="auto"/>
              <w:bottom w:val="single" w:sz="4" w:space="0" w:color="auto"/>
              <w:right w:val="single" w:sz="8" w:space="0" w:color="auto"/>
            </w:tcBorders>
            <w:shd w:val="clear" w:color="000000" w:fill="EEF3F9"/>
            <w:vAlign w:val="center"/>
            <w:hideMark/>
          </w:tcPr>
          <w:p w14:paraId="709B7A81"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Amount</w:t>
            </w:r>
          </w:p>
        </w:tc>
      </w:tr>
      <w:tr w:rsidR="006810BF" w:rsidRPr="006810BF" w14:paraId="163179A6" w14:textId="77777777" w:rsidTr="006810BF">
        <w:trPr>
          <w:trHeight w:val="540"/>
        </w:trPr>
        <w:tc>
          <w:tcPr>
            <w:tcW w:w="1054" w:type="pct"/>
            <w:vMerge/>
            <w:tcBorders>
              <w:top w:val="nil"/>
              <w:left w:val="single" w:sz="8" w:space="0" w:color="auto"/>
              <w:bottom w:val="single" w:sz="8" w:space="0" w:color="000000"/>
              <w:right w:val="single" w:sz="8" w:space="0" w:color="000000"/>
            </w:tcBorders>
            <w:vAlign w:val="center"/>
            <w:hideMark/>
          </w:tcPr>
          <w:p w14:paraId="7A0FDA40" w14:textId="77777777" w:rsidR="006810BF" w:rsidRPr="00487779" w:rsidRDefault="006810BF" w:rsidP="006810BF">
            <w:pPr>
              <w:spacing w:after="0"/>
              <w:jc w:val="left"/>
              <w:rPr>
                <w:rFonts w:ascii="Cambria" w:eastAsia="Times New Roman" w:hAnsi="Cambria" w:cs="Times New Roman"/>
                <w:b/>
                <w:sz w:val="20"/>
                <w:szCs w:val="20"/>
                <w:u w:val="single"/>
                <w:lang w:val="en-PH" w:eastAsia="en-US"/>
              </w:rPr>
            </w:pPr>
          </w:p>
        </w:tc>
        <w:tc>
          <w:tcPr>
            <w:tcW w:w="1100" w:type="pct"/>
            <w:vMerge/>
            <w:tcBorders>
              <w:top w:val="nil"/>
              <w:left w:val="single" w:sz="8" w:space="0" w:color="000000"/>
              <w:bottom w:val="single" w:sz="8" w:space="0" w:color="000000"/>
              <w:right w:val="single" w:sz="8" w:space="0" w:color="000000"/>
            </w:tcBorders>
            <w:vAlign w:val="center"/>
            <w:hideMark/>
          </w:tcPr>
          <w:p w14:paraId="4D34B8BE" w14:textId="77777777" w:rsidR="006810BF" w:rsidRPr="00487779" w:rsidRDefault="006810BF" w:rsidP="006810BF">
            <w:pPr>
              <w:spacing w:after="0"/>
              <w:jc w:val="left"/>
              <w:rPr>
                <w:rFonts w:ascii="Cambria" w:eastAsia="Times New Roman" w:hAnsi="Cambria" w:cs="Times New Roman"/>
                <w:b/>
                <w:sz w:val="20"/>
                <w:szCs w:val="20"/>
                <w:u w:val="single"/>
                <w:lang w:val="en-PH" w:eastAsia="en-US"/>
              </w:rPr>
            </w:pPr>
          </w:p>
        </w:tc>
        <w:tc>
          <w:tcPr>
            <w:tcW w:w="150" w:type="pct"/>
            <w:tcBorders>
              <w:top w:val="nil"/>
              <w:left w:val="single" w:sz="8" w:space="0" w:color="auto"/>
              <w:bottom w:val="single" w:sz="8" w:space="0" w:color="auto"/>
              <w:right w:val="single" w:sz="4" w:space="0" w:color="auto"/>
            </w:tcBorders>
            <w:shd w:val="clear" w:color="000000" w:fill="EEF3F9"/>
            <w:vAlign w:val="center"/>
            <w:hideMark/>
          </w:tcPr>
          <w:p w14:paraId="7AA035A6"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Q1</w:t>
            </w:r>
          </w:p>
        </w:tc>
        <w:tc>
          <w:tcPr>
            <w:tcW w:w="150" w:type="pct"/>
            <w:tcBorders>
              <w:top w:val="nil"/>
              <w:left w:val="nil"/>
              <w:bottom w:val="single" w:sz="8" w:space="0" w:color="auto"/>
              <w:right w:val="single" w:sz="4" w:space="0" w:color="auto"/>
            </w:tcBorders>
            <w:shd w:val="clear" w:color="000000" w:fill="EEF3F9"/>
            <w:vAlign w:val="center"/>
            <w:hideMark/>
          </w:tcPr>
          <w:p w14:paraId="6F371F55"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Q2</w:t>
            </w:r>
          </w:p>
        </w:tc>
        <w:tc>
          <w:tcPr>
            <w:tcW w:w="150" w:type="pct"/>
            <w:tcBorders>
              <w:top w:val="nil"/>
              <w:left w:val="nil"/>
              <w:bottom w:val="single" w:sz="8" w:space="0" w:color="auto"/>
              <w:right w:val="single" w:sz="4" w:space="0" w:color="auto"/>
            </w:tcBorders>
            <w:shd w:val="clear" w:color="000000" w:fill="EEF3F9"/>
            <w:vAlign w:val="center"/>
            <w:hideMark/>
          </w:tcPr>
          <w:p w14:paraId="30B9EDCD"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Q3</w:t>
            </w:r>
          </w:p>
        </w:tc>
        <w:tc>
          <w:tcPr>
            <w:tcW w:w="150" w:type="pct"/>
            <w:tcBorders>
              <w:top w:val="nil"/>
              <w:left w:val="nil"/>
              <w:bottom w:val="single" w:sz="8" w:space="0" w:color="auto"/>
              <w:right w:val="single" w:sz="8" w:space="0" w:color="auto"/>
            </w:tcBorders>
            <w:shd w:val="clear" w:color="000000" w:fill="EEF3F9"/>
            <w:vAlign w:val="center"/>
            <w:hideMark/>
          </w:tcPr>
          <w:p w14:paraId="67E496EE"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Q4</w:t>
            </w:r>
          </w:p>
        </w:tc>
        <w:tc>
          <w:tcPr>
            <w:tcW w:w="456" w:type="pct"/>
            <w:vMerge/>
            <w:tcBorders>
              <w:top w:val="nil"/>
              <w:left w:val="single" w:sz="8" w:space="0" w:color="auto"/>
              <w:bottom w:val="single" w:sz="8" w:space="0" w:color="000000"/>
              <w:right w:val="single" w:sz="8" w:space="0" w:color="auto"/>
            </w:tcBorders>
            <w:vAlign w:val="center"/>
            <w:hideMark/>
          </w:tcPr>
          <w:p w14:paraId="477F10E9" w14:textId="77777777" w:rsidR="006810BF" w:rsidRPr="00487779" w:rsidRDefault="006810BF" w:rsidP="006810BF">
            <w:pPr>
              <w:spacing w:after="0"/>
              <w:jc w:val="left"/>
              <w:rPr>
                <w:rFonts w:ascii="Cambria" w:eastAsia="Times New Roman" w:hAnsi="Cambria" w:cs="Times New Roman"/>
                <w:b/>
                <w:sz w:val="20"/>
                <w:szCs w:val="20"/>
                <w:u w:val="single"/>
                <w:lang w:val="en-PH" w:eastAsia="en-US"/>
              </w:rPr>
            </w:pPr>
          </w:p>
        </w:tc>
        <w:tc>
          <w:tcPr>
            <w:tcW w:w="271" w:type="pct"/>
            <w:vMerge/>
            <w:tcBorders>
              <w:top w:val="nil"/>
              <w:left w:val="single" w:sz="8" w:space="0" w:color="auto"/>
              <w:bottom w:val="single" w:sz="8" w:space="0" w:color="000000"/>
              <w:right w:val="single" w:sz="8" w:space="0" w:color="auto"/>
            </w:tcBorders>
            <w:vAlign w:val="center"/>
            <w:hideMark/>
          </w:tcPr>
          <w:p w14:paraId="70B89C6C" w14:textId="77777777" w:rsidR="006810BF" w:rsidRPr="00487779" w:rsidRDefault="006810BF" w:rsidP="006810BF">
            <w:pPr>
              <w:spacing w:after="0"/>
              <w:jc w:val="left"/>
              <w:rPr>
                <w:rFonts w:ascii="Cambria" w:eastAsia="Times New Roman" w:hAnsi="Cambria" w:cs="Times New Roman"/>
                <w:b/>
                <w:bCs/>
                <w:sz w:val="20"/>
                <w:szCs w:val="20"/>
                <w:lang w:val="en-PH" w:eastAsia="en-US"/>
              </w:rPr>
            </w:pPr>
          </w:p>
        </w:tc>
        <w:tc>
          <w:tcPr>
            <w:tcW w:w="454" w:type="pct"/>
            <w:vMerge/>
            <w:tcBorders>
              <w:top w:val="nil"/>
              <w:left w:val="single" w:sz="8" w:space="0" w:color="auto"/>
              <w:bottom w:val="single" w:sz="8" w:space="0" w:color="000000"/>
              <w:right w:val="single" w:sz="8" w:space="0" w:color="auto"/>
            </w:tcBorders>
            <w:vAlign w:val="center"/>
            <w:hideMark/>
          </w:tcPr>
          <w:p w14:paraId="7555DD02" w14:textId="77777777" w:rsidR="006810BF" w:rsidRPr="00487779" w:rsidRDefault="006810BF" w:rsidP="006810BF">
            <w:pPr>
              <w:spacing w:after="0"/>
              <w:jc w:val="left"/>
              <w:rPr>
                <w:rFonts w:ascii="Cambria" w:eastAsia="Times New Roman" w:hAnsi="Cambria" w:cs="Times New Roman"/>
                <w:b/>
                <w:sz w:val="20"/>
                <w:szCs w:val="20"/>
                <w:lang w:val="en-PH" w:eastAsia="en-US"/>
              </w:rPr>
            </w:pPr>
          </w:p>
        </w:tc>
        <w:tc>
          <w:tcPr>
            <w:tcW w:w="257" w:type="pct"/>
            <w:tcBorders>
              <w:top w:val="nil"/>
              <w:left w:val="nil"/>
              <w:bottom w:val="single" w:sz="8" w:space="0" w:color="auto"/>
              <w:right w:val="single" w:sz="4" w:space="0" w:color="auto"/>
            </w:tcBorders>
            <w:shd w:val="clear" w:color="000000" w:fill="EEF3F9"/>
            <w:vAlign w:val="center"/>
            <w:hideMark/>
          </w:tcPr>
          <w:p w14:paraId="7A0C86A4"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Code</w:t>
            </w:r>
          </w:p>
        </w:tc>
        <w:tc>
          <w:tcPr>
            <w:tcW w:w="408" w:type="pct"/>
            <w:tcBorders>
              <w:top w:val="nil"/>
              <w:left w:val="nil"/>
              <w:bottom w:val="single" w:sz="8" w:space="0" w:color="auto"/>
              <w:right w:val="single" w:sz="8" w:space="0" w:color="auto"/>
            </w:tcBorders>
            <w:shd w:val="clear" w:color="000000" w:fill="EEF3F9"/>
            <w:vAlign w:val="center"/>
            <w:hideMark/>
          </w:tcPr>
          <w:p w14:paraId="4D963797"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Description</w:t>
            </w:r>
          </w:p>
        </w:tc>
        <w:tc>
          <w:tcPr>
            <w:tcW w:w="401" w:type="pct"/>
            <w:tcBorders>
              <w:top w:val="nil"/>
              <w:left w:val="single" w:sz="8" w:space="0" w:color="auto"/>
              <w:bottom w:val="single" w:sz="8" w:space="0" w:color="auto"/>
              <w:right w:val="single" w:sz="8" w:space="0" w:color="auto"/>
            </w:tcBorders>
            <w:shd w:val="clear" w:color="000000" w:fill="EEF3F9"/>
            <w:vAlign w:val="center"/>
            <w:hideMark/>
          </w:tcPr>
          <w:p w14:paraId="16DF78FF" w14:textId="77777777" w:rsidR="006810BF" w:rsidRPr="00487779" w:rsidRDefault="006810BF" w:rsidP="006810BF">
            <w:pPr>
              <w:spacing w:after="0"/>
              <w:jc w:val="center"/>
              <w:rPr>
                <w:rFonts w:ascii="Cambria" w:eastAsia="Times New Roman" w:hAnsi="Cambria" w:cs="Times New Roman"/>
                <w:b/>
                <w:bCs/>
                <w:sz w:val="20"/>
                <w:szCs w:val="20"/>
                <w:lang w:val="en-PH" w:eastAsia="en-US"/>
              </w:rPr>
            </w:pPr>
            <w:r w:rsidRPr="00487779">
              <w:rPr>
                <w:rFonts w:ascii="Cambria" w:eastAsia="Times New Roman" w:hAnsi="Cambria" w:cs="Times New Roman"/>
                <w:b/>
                <w:bCs/>
                <w:sz w:val="20"/>
                <w:szCs w:val="20"/>
                <w:lang w:val="en-PH" w:eastAsia="en-US"/>
              </w:rPr>
              <w:t>US$ (1=XX)</w:t>
            </w:r>
          </w:p>
        </w:tc>
      </w:tr>
      <w:tr w:rsidR="006810BF" w:rsidRPr="006810BF" w14:paraId="18030742" w14:textId="77777777" w:rsidTr="006810BF">
        <w:trPr>
          <w:trHeight w:val="740"/>
        </w:trPr>
        <w:tc>
          <w:tcPr>
            <w:tcW w:w="4599"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031492D3"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3.  Community-based sustainable use and management systems in the two pilot biodiversity corridor systems in the Philippines</w:t>
            </w:r>
          </w:p>
        </w:tc>
        <w:tc>
          <w:tcPr>
            <w:tcW w:w="401" w:type="pct"/>
            <w:tcBorders>
              <w:top w:val="single" w:sz="4" w:space="0" w:color="auto"/>
              <w:left w:val="nil"/>
              <w:bottom w:val="single" w:sz="4" w:space="0" w:color="auto"/>
              <w:right w:val="single" w:sz="8" w:space="0" w:color="auto"/>
            </w:tcBorders>
            <w:shd w:val="clear" w:color="auto" w:fill="auto"/>
            <w:vAlign w:val="center"/>
            <w:hideMark/>
          </w:tcPr>
          <w:p w14:paraId="47516100"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w:t>
            </w:r>
          </w:p>
        </w:tc>
      </w:tr>
      <w:tr w:rsidR="006810BF" w:rsidRPr="006810BF" w14:paraId="2FB9780F" w14:textId="77777777" w:rsidTr="006810BF">
        <w:trPr>
          <w:trHeight w:val="740"/>
        </w:trPr>
        <w:tc>
          <w:tcPr>
            <w:tcW w:w="4599"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473A39AE"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Output 3.1. Voluntary forest certification system piloted for local communities and privately managed forest</w:t>
            </w:r>
          </w:p>
        </w:tc>
        <w:tc>
          <w:tcPr>
            <w:tcW w:w="401" w:type="pct"/>
            <w:tcBorders>
              <w:top w:val="nil"/>
              <w:left w:val="nil"/>
              <w:bottom w:val="single" w:sz="4" w:space="0" w:color="auto"/>
              <w:right w:val="single" w:sz="8" w:space="0" w:color="auto"/>
            </w:tcBorders>
            <w:shd w:val="clear" w:color="auto" w:fill="auto"/>
            <w:vAlign w:val="center"/>
            <w:hideMark/>
          </w:tcPr>
          <w:p w14:paraId="1FC3A5B9"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w:t>
            </w:r>
          </w:p>
        </w:tc>
      </w:tr>
      <w:tr w:rsidR="006810BF" w:rsidRPr="006810BF" w14:paraId="11A5EDA6" w14:textId="77777777" w:rsidTr="006810BF">
        <w:trPr>
          <w:trHeight w:val="780"/>
        </w:trPr>
        <w:tc>
          <w:tcPr>
            <w:tcW w:w="1054" w:type="pct"/>
            <w:vMerge w:val="restart"/>
            <w:tcBorders>
              <w:top w:val="nil"/>
              <w:left w:val="single" w:sz="8" w:space="0" w:color="auto"/>
              <w:bottom w:val="single" w:sz="4" w:space="0" w:color="auto"/>
              <w:right w:val="single" w:sz="4" w:space="0" w:color="auto"/>
            </w:tcBorders>
            <w:shd w:val="clear" w:color="auto" w:fill="auto"/>
            <w:hideMark/>
          </w:tcPr>
          <w:p w14:paraId="793FA6B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 Development of a set of standards based on the initial review of the National set of Criteria and Indicators</w:t>
            </w:r>
          </w:p>
        </w:tc>
        <w:tc>
          <w:tcPr>
            <w:tcW w:w="1100" w:type="pct"/>
            <w:tcBorders>
              <w:top w:val="nil"/>
              <w:left w:val="nil"/>
              <w:bottom w:val="single" w:sz="4" w:space="0" w:color="auto"/>
              <w:right w:val="single" w:sz="4" w:space="0" w:color="auto"/>
            </w:tcBorders>
            <w:shd w:val="clear" w:color="auto" w:fill="auto"/>
            <w:vAlign w:val="center"/>
            <w:hideMark/>
          </w:tcPr>
          <w:p w14:paraId="19EBE7CB" w14:textId="2D586292"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xml:space="preserve">Review of previously developed National Set of Criteria and Indicators (C&amp;I) conducted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0A280F7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3DE6355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43989CF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50CAE4E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14:paraId="12BC7A1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14:paraId="63A3933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14:paraId="1553E2A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14:paraId="4E29E3B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14:paraId="3811201F"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vMerge w:val="restart"/>
            <w:tcBorders>
              <w:top w:val="nil"/>
              <w:left w:val="single" w:sz="4" w:space="0" w:color="auto"/>
              <w:bottom w:val="single" w:sz="4" w:space="0" w:color="auto"/>
              <w:right w:val="single" w:sz="8" w:space="0" w:color="auto"/>
            </w:tcBorders>
            <w:shd w:val="clear" w:color="auto" w:fill="auto"/>
            <w:vAlign w:val="center"/>
            <w:hideMark/>
          </w:tcPr>
          <w:p w14:paraId="040A13C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D80A6A4" w14:textId="77777777" w:rsidTr="006810BF">
        <w:trPr>
          <w:trHeight w:val="780"/>
        </w:trPr>
        <w:tc>
          <w:tcPr>
            <w:tcW w:w="1054" w:type="pct"/>
            <w:vMerge/>
            <w:tcBorders>
              <w:top w:val="nil"/>
              <w:left w:val="single" w:sz="8" w:space="0" w:color="auto"/>
              <w:bottom w:val="single" w:sz="4" w:space="0" w:color="auto"/>
              <w:right w:val="single" w:sz="4" w:space="0" w:color="auto"/>
            </w:tcBorders>
            <w:vAlign w:val="center"/>
            <w:hideMark/>
          </w:tcPr>
          <w:p w14:paraId="259AB4CD"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100" w:type="pct"/>
            <w:tcBorders>
              <w:top w:val="nil"/>
              <w:left w:val="nil"/>
              <w:bottom w:val="single" w:sz="4" w:space="0" w:color="auto"/>
              <w:right w:val="single" w:sz="4" w:space="0" w:color="auto"/>
            </w:tcBorders>
            <w:shd w:val="clear" w:color="auto" w:fill="auto"/>
            <w:vAlign w:val="center"/>
            <w:hideMark/>
          </w:tcPr>
          <w:p w14:paraId="3B16D87E" w14:textId="15EFCDE1"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Report on review of National Set of Criteria and Indicators drafted and presented to TWG</w:t>
            </w:r>
          </w:p>
        </w:tc>
        <w:tc>
          <w:tcPr>
            <w:tcW w:w="150" w:type="pct"/>
            <w:vMerge/>
            <w:tcBorders>
              <w:top w:val="nil"/>
              <w:left w:val="single" w:sz="4" w:space="0" w:color="auto"/>
              <w:bottom w:val="single" w:sz="4" w:space="0" w:color="auto"/>
              <w:right w:val="single" w:sz="4" w:space="0" w:color="auto"/>
            </w:tcBorders>
            <w:vAlign w:val="center"/>
            <w:hideMark/>
          </w:tcPr>
          <w:p w14:paraId="767C2034"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12EC6135"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1159DA8A"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3F21A105"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56" w:type="pct"/>
            <w:vMerge/>
            <w:tcBorders>
              <w:top w:val="nil"/>
              <w:left w:val="single" w:sz="4" w:space="0" w:color="auto"/>
              <w:bottom w:val="single" w:sz="4" w:space="0" w:color="auto"/>
              <w:right w:val="single" w:sz="4" w:space="0" w:color="auto"/>
            </w:tcBorders>
            <w:vAlign w:val="center"/>
            <w:hideMark/>
          </w:tcPr>
          <w:p w14:paraId="082B2233"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271" w:type="pct"/>
            <w:vMerge/>
            <w:tcBorders>
              <w:top w:val="nil"/>
              <w:left w:val="single" w:sz="4" w:space="0" w:color="auto"/>
              <w:bottom w:val="single" w:sz="4" w:space="0" w:color="auto"/>
              <w:right w:val="single" w:sz="4" w:space="0" w:color="auto"/>
            </w:tcBorders>
            <w:vAlign w:val="center"/>
            <w:hideMark/>
          </w:tcPr>
          <w:p w14:paraId="79CBA8C9"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54" w:type="pct"/>
            <w:vMerge/>
            <w:tcBorders>
              <w:top w:val="nil"/>
              <w:left w:val="single" w:sz="4" w:space="0" w:color="auto"/>
              <w:bottom w:val="single" w:sz="4" w:space="0" w:color="auto"/>
              <w:right w:val="single" w:sz="4" w:space="0" w:color="auto"/>
            </w:tcBorders>
            <w:vAlign w:val="center"/>
            <w:hideMark/>
          </w:tcPr>
          <w:p w14:paraId="151711F2"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257" w:type="pct"/>
            <w:vMerge/>
            <w:tcBorders>
              <w:top w:val="nil"/>
              <w:left w:val="single" w:sz="4" w:space="0" w:color="auto"/>
              <w:bottom w:val="single" w:sz="4" w:space="0" w:color="auto"/>
              <w:right w:val="single" w:sz="4" w:space="0" w:color="auto"/>
            </w:tcBorders>
            <w:vAlign w:val="center"/>
            <w:hideMark/>
          </w:tcPr>
          <w:p w14:paraId="31182C2F"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08" w:type="pct"/>
            <w:vMerge/>
            <w:tcBorders>
              <w:top w:val="nil"/>
              <w:left w:val="single" w:sz="4" w:space="0" w:color="auto"/>
              <w:bottom w:val="single" w:sz="4" w:space="0" w:color="auto"/>
              <w:right w:val="single" w:sz="4" w:space="0" w:color="auto"/>
            </w:tcBorders>
            <w:vAlign w:val="center"/>
            <w:hideMark/>
          </w:tcPr>
          <w:p w14:paraId="0763D48E"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01" w:type="pct"/>
            <w:vMerge/>
            <w:tcBorders>
              <w:top w:val="nil"/>
              <w:left w:val="single" w:sz="4" w:space="0" w:color="auto"/>
              <w:bottom w:val="single" w:sz="4" w:space="0" w:color="auto"/>
              <w:right w:val="single" w:sz="8" w:space="0" w:color="auto"/>
            </w:tcBorders>
            <w:vAlign w:val="center"/>
            <w:hideMark/>
          </w:tcPr>
          <w:p w14:paraId="1BDDF805"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r>
      <w:tr w:rsidR="006810BF" w:rsidRPr="006810BF" w14:paraId="1E537891" w14:textId="77777777" w:rsidTr="006810BF">
        <w:trPr>
          <w:trHeight w:val="11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B85BEB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3.1.2. Development of policies, processes, and procedures, including Guidelines, for implementing the PFCS</w:t>
            </w:r>
          </w:p>
        </w:tc>
        <w:tc>
          <w:tcPr>
            <w:tcW w:w="1100" w:type="pct"/>
            <w:tcBorders>
              <w:top w:val="nil"/>
              <w:left w:val="nil"/>
              <w:bottom w:val="single" w:sz="4" w:space="0" w:color="auto"/>
              <w:right w:val="single" w:sz="4" w:space="0" w:color="auto"/>
            </w:tcBorders>
            <w:shd w:val="clear" w:color="auto" w:fill="auto"/>
            <w:vAlign w:val="center"/>
            <w:hideMark/>
          </w:tcPr>
          <w:p w14:paraId="14F243D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D21E6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884459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56F624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D1A8AF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6E514C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FF04AC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07269D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05284D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8BF06F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37C303E"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34E45FE4"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345157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3.1.3. Draft an Administrative Order (or a regulating instrument governing the implementation of the PFCS)</w:t>
            </w:r>
          </w:p>
        </w:tc>
        <w:tc>
          <w:tcPr>
            <w:tcW w:w="1100" w:type="pct"/>
            <w:tcBorders>
              <w:top w:val="nil"/>
              <w:left w:val="nil"/>
              <w:bottom w:val="single" w:sz="4" w:space="0" w:color="auto"/>
              <w:right w:val="single" w:sz="4" w:space="0" w:color="auto"/>
            </w:tcBorders>
            <w:shd w:val="clear" w:color="auto" w:fill="auto"/>
            <w:vAlign w:val="center"/>
            <w:hideMark/>
          </w:tcPr>
          <w:p w14:paraId="0C543D76"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6C68E3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A49D2B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D25C12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C6F27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F4152F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8186E4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C4A60A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C6A7A2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BDCE65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647D459C"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CDBADD9"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83F8F1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3.1.4. Support the organizational and institutional infrastructure needed to implement the PFCS</w:t>
            </w:r>
          </w:p>
        </w:tc>
        <w:tc>
          <w:tcPr>
            <w:tcW w:w="1100" w:type="pct"/>
            <w:tcBorders>
              <w:top w:val="nil"/>
              <w:left w:val="nil"/>
              <w:bottom w:val="single" w:sz="4" w:space="0" w:color="auto"/>
              <w:right w:val="single" w:sz="4" w:space="0" w:color="auto"/>
            </w:tcBorders>
            <w:shd w:val="clear" w:color="auto" w:fill="auto"/>
            <w:vAlign w:val="center"/>
            <w:hideMark/>
          </w:tcPr>
          <w:p w14:paraId="79610FFD"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BAF445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DDC7E0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EDB27D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894020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211F875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196D2B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21DA6D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6967E7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67D83F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083BE563"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42D70F88"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2A9687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3.1.5. Institute capacity building activities for ‘Certifiers’, ‘Auditors’ and other ‘Agents; involved in the PFCS</w:t>
            </w:r>
          </w:p>
        </w:tc>
        <w:tc>
          <w:tcPr>
            <w:tcW w:w="1100" w:type="pct"/>
            <w:tcBorders>
              <w:top w:val="nil"/>
              <w:left w:val="nil"/>
              <w:bottom w:val="single" w:sz="4" w:space="0" w:color="auto"/>
              <w:right w:val="single" w:sz="4" w:space="0" w:color="auto"/>
            </w:tcBorders>
            <w:shd w:val="clear" w:color="auto" w:fill="auto"/>
            <w:vAlign w:val="center"/>
            <w:hideMark/>
          </w:tcPr>
          <w:p w14:paraId="0818DF1E"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D34457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95A79B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EFD43B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51CA21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682626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3060FC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979FD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15DB68C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D4E545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61061EC3"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F36125A"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4F7BB570"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3.1.6. Develop communication and other information materials needed for the implementation of PFCS</w:t>
            </w:r>
          </w:p>
        </w:tc>
        <w:tc>
          <w:tcPr>
            <w:tcW w:w="1100" w:type="pct"/>
            <w:tcBorders>
              <w:top w:val="nil"/>
              <w:left w:val="nil"/>
              <w:bottom w:val="single" w:sz="4" w:space="0" w:color="auto"/>
              <w:right w:val="single" w:sz="4" w:space="0" w:color="auto"/>
            </w:tcBorders>
            <w:shd w:val="clear" w:color="auto" w:fill="auto"/>
            <w:vAlign w:val="center"/>
            <w:hideMark/>
          </w:tcPr>
          <w:p w14:paraId="57EC6C24"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3FD94D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243EE4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319AC8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AFDA05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EFD4B3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663BC23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1D95AEA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12597F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0E6CF04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044A3DEB"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9B2E8DC" w14:textId="77777777" w:rsidTr="006810BF">
        <w:trPr>
          <w:trHeight w:val="5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486AC01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3.1.7. A mapping and forest inventory of pilot cluster sites for PFCS</w:t>
            </w:r>
          </w:p>
        </w:tc>
        <w:tc>
          <w:tcPr>
            <w:tcW w:w="1100" w:type="pct"/>
            <w:tcBorders>
              <w:top w:val="nil"/>
              <w:left w:val="nil"/>
              <w:bottom w:val="single" w:sz="4" w:space="0" w:color="auto"/>
              <w:right w:val="single" w:sz="4" w:space="0" w:color="auto"/>
            </w:tcBorders>
            <w:shd w:val="clear" w:color="auto" w:fill="auto"/>
            <w:vAlign w:val="center"/>
            <w:hideMark/>
          </w:tcPr>
          <w:p w14:paraId="42581171"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7A1E2C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885FE7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78076C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659455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39C642B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5FB63F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1835E42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67D75B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619E25E"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A0E17C6"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170ADADC"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F9C294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3.1.8.  Select two sites, namely 1 CBFM or CADC/CADT and 1 SFMA where PFCS can be piloted.</w:t>
            </w:r>
          </w:p>
        </w:tc>
        <w:tc>
          <w:tcPr>
            <w:tcW w:w="1100" w:type="pct"/>
            <w:tcBorders>
              <w:top w:val="nil"/>
              <w:left w:val="nil"/>
              <w:bottom w:val="single" w:sz="4" w:space="0" w:color="auto"/>
              <w:right w:val="single" w:sz="4" w:space="0" w:color="auto"/>
            </w:tcBorders>
            <w:shd w:val="clear" w:color="auto" w:fill="auto"/>
            <w:vAlign w:val="center"/>
            <w:hideMark/>
          </w:tcPr>
          <w:p w14:paraId="74E824BD"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8D65D5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2C7EE6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B10F14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4051C2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53165C5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1BE12A5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822BA1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74A578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A0BC47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07C991E"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53C3BD0C" w14:textId="77777777" w:rsidTr="006810BF">
        <w:trPr>
          <w:trHeight w:val="130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67ADDED"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3.1.9. Seek the engagement of a private company to partner the selected two pilot sites and conduct focus group discussions with the selected sites to explain about Forest Certification</w:t>
            </w:r>
          </w:p>
        </w:tc>
        <w:tc>
          <w:tcPr>
            <w:tcW w:w="1100" w:type="pct"/>
            <w:tcBorders>
              <w:top w:val="nil"/>
              <w:left w:val="nil"/>
              <w:bottom w:val="single" w:sz="4" w:space="0" w:color="auto"/>
              <w:right w:val="single" w:sz="4" w:space="0" w:color="auto"/>
            </w:tcBorders>
            <w:shd w:val="clear" w:color="auto" w:fill="auto"/>
            <w:vAlign w:val="center"/>
            <w:hideMark/>
          </w:tcPr>
          <w:p w14:paraId="02A082D3"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2C7953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DB3700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7DD139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74421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BB5C4B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748B97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C00A07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2F17D31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4009CA2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29C5DB5"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05A03A69"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7385C7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3.1.10. Seek the collaboration of the selected local forest communities’ organizations to participate in the Forest Certification Pilot Study</w:t>
            </w:r>
          </w:p>
        </w:tc>
        <w:tc>
          <w:tcPr>
            <w:tcW w:w="1100" w:type="pct"/>
            <w:tcBorders>
              <w:top w:val="nil"/>
              <w:left w:val="nil"/>
              <w:bottom w:val="single" w:sz="4" w:space="0" w:color="auto"/>
              <w:right w:val="single" w:sz="4" w:space="0" w:color="auto"/>
            </w:tcBorders>
            <w:shd w:val="clear" w:color="auto" w:fill="auto"/>
            <w:vAlign w:val="center"/>
            <w:hideMark/>
          </w:tcPr>
          <w:p w14:paraId="683FF24E"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83F999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F313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A3F64B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D07DD8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1CA797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FA2492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1FDE551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2F7302A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A38F24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25B4013D"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0C3E347E"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6EED78ED"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3.1.11. Follow the Set-up, Procedures, and Processes developed for the Forest Certification System within the context of the local communities</w:t>
            </w:r>
          </w:p>
        </w:tc>
        <w:tc>
          <w:tcPr>
            <w:tcW w:w="1100" w:type="pct"/>
            <w:tcBorders>
              <w:top w:val="nil"/>
              <w:left w:val="nil"/>
              <w:bottom w:val="single" w:sz="4" w:space="0" w:color="auto"/>
              <w:right w:val="single" w:sz="4" w:space="0" w:color="auto"/>
            </w:tcBorders>
            <w:shd w:val="clear" w:color="auto" w:fill="auto"/>
            <w:vAlign w:val="center"/>
            <w:hideMark/>
          </w:tcPr>
          <w:p w14:paraId="27451170"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FBABA8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99363E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66D57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BC2087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DCB7D9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129E0B2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41FD12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3A8BA0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AF4D8EF"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E332C7A"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92D3113"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4970761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3.1.12. Support technical support to pilot areas to address areas of concern identified by the auditors</w:t>
            </w:r>
          </w:p>
        </w:tc>
        <w:tc>
          <w:tcPr>
            <w:tcW w:w="1100" w:type="pct"/>
            <w:tcBorders>
              <w:top w:val="nil"/>
              <w:left w:val="nil"/>
              <w:bottom w:val="single" w:sz="4" w:space="0" w:color="auto"/>
              <w:right w:val="single" w:sz="4" w:space="0" w:color="auto"/>
            </w:tcBorders>
            <w:shd w:val="clear" w:color="auto" w:fill="auto"/>
            <w:vAlign w:val="center"/>
            <w:hideMark/>
          </w:tcPr>
          <w:p w14:paraId="7A6FA35A"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7DAA0B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954716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78F965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A86A5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A77A93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BA3584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47D951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0CCBD1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97FD8C0"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8AB2813"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9D045FA" w14:textId="77777777" w:rsidTr="006810BF">
        <w:trPr>
          <w:trHeight w:val="156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55C08D6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3.1.13. Forge partnership agreement between private company and pilot site based on PFCS results and subsequently examine, document, and monitor the implementation of the proposed PFCS in the pilot sites</w:t>
            </w:r>
          </w:p>
        </w:tc>
        <w:tc>
          <w:tcPr>
            <w:tcW w:w="1100" w:type="pct"/>
            <w:tcBorders>
              <w:top w:val="nil"/>
              <w:left w:val="nil"/>
              <w:bottom w:val="single" w:sz="4" w:space="0" w:color="auto"/>
              <w:right w:val="single" w:sz="4" w:space="0" w:color="auto"/>
            </w:tcBorders>
            <w:shd w:val="clear" w:color="auto" w:fill="auto"/>
            <w:vAlign w:val="center"/>
            <w:hideMark/>
          </w:tcPr>
          <w:p w14:paraId="56FC963B"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31C470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EDD991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647782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EDA28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246C0E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6F62DA0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E52E0F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0C8C2FF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9196D0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F786BE6"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13CA76C5" w14:textId="77777777" w:rsidTr="006810BF">
        <w:trPr>
          <w:trHeight w:val="5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6193F1E"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3.1.14. Prepare Report on the results of the Pilot Study</w:t>
            </w:r>
          </w:p>
        </w:tc>
        <w:tc>
          <w:tcPr>
            <w:tcW w:w="1100" w:type="pct"/>
            <w:tcBorders>
              <w:top w:val="nil"/>
              <w:left w:val="nil"/>
              <w:bottom w:val="single" w:sz="4" w:space="0" w:color="auto"/>
              <w:right w:val="single" w:sz="4" w:space="0" w:color="auto"/>
            </w:tcBorders>
            <w:shd w:val="clear" w:color="auto" w:fill="auto"/>
            <w:vAlign w:val="center"/>
            <w:hideMark/>
          </w:tcPr>
          <w:p w14:paraId="01973DB1"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2264FF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2D6BE6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3543F1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2043AB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774E58D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13B458A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8B9CFF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B6C13A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C3A5D6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461E4F06"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A5BC1C8" w14:textId="77777777" w:rsidTr="006810BF">
        <w:trPr>
          <w:trHeight w:val="5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593B120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3.1.15. Stakeholder presentation of the results of the pilot study of PFCS</w:t>
            </w:r>
          </w:p>
        </w:tc>
        <w:tc>
          <w:tcPr>
            <w:tcW w:w="1100" w:type="pct"/>
            <w:tcBorders>
              <w:top w:val="nil"/>
              <w:left w:val="nil"/>
              <w:bottom w:val="single" w:sz="4" w:space="0" w:color="auto"/>
              <w:right w:val="single" w:sz="4" w:space="0" w:color="auto"/>
            </w:tcBorders>
            <w:shd w:val="clear" w:color="auto" w:fill="auto"/>
            <w:vAlign w:val="center"/>
            <w:hideMark/>
          </w:tcPr>
          <w:p w14:paraId="4A2F3B55"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040CD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36D493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29F2DF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FB2DB7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6B99EE0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B4E145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D6ECFE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2F2BA92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9048F1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EF223FE"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1234568" w14:textId="77777777" w:rsidTr="006810BF">
        <w:trPr>
          <w:trHeight w:val="26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D25EEE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3.1.16. Prepare final report</w:t>
            </w:r>
          </w:p>
        </w:tc>
        <w:tc>
          <w:tcPr>
            <w:tcW w:w="1100" w:type="pct"/>
            <w:tcBorders>
              <w:top w:val="nil"/>
              <w:left w:val="nil"/>
              <w:bottom w:val="single" w:sz="4" w:space="0" w:color="auto"/>
              <w:right w:val="single" w:sz="4" w:space="0" w:color="auto"/>
            </w:tcBorders>
            <w:shd w:val="clear" w:color="auto" w:fill="auto"/>
            <w:vAlign w:val="center"/>
            <w:hideMark/>
          </w:tcPr>
          <w:p w14:paraId="534AADD8"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2FC0B7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A509F7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202336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97BDA5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F739A6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0F79C8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63C3CC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FF4B3C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9A19B1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67C73AAF"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FBF8D40" w14:textId="77777777" w:rsidTr="006810BF">
        <w:trPr>
          <w:trHeight w:val="560"/>
        </w:trPr>
        <w:tc>
          <w:tcPr>
            <w:tcW w:w="4599"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212A8DF6"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Output 3.2. Sustainable land management applied to degraded agricultural lands through a suite of SLM technologies/practices and incentives</w:t>
            </w:r>
          </w:p>
        </w:tc>
        <w:tc>
          <w:tcPr>
            <w:tcW w:w="401" w:type="pct"/>
            <w:tcBorders>
              <w:top w:val="nil"/>
              <w:left w:val="nil"/>
              <w:bottom w:val="single" w:sz="4" w:space="0" w:color="auto"/>
              <w:right w:val="single" w:sz="8" w:space="0" w:color="auto"/>
            </w:tcBorders>
            <w:shd w:val="clear" w:color="auto" w:fill="auto"/>
            <w:vAlign w:val="center"/>
            <w:hideMark/>
          </w:tcPr>
          <w:p w14:paraId="7894CE69"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w:t>
            </w:r>
          </w:p>
        </w:tc>
      </w:tr>
      <w:tr w:rsidR="006810BF" w:rsidRPr="006810BF" w14:paraId="5CFEF646" w14:textId="77777777" w:rsidTr="006810BF">
        <w:trPr>
          <w:trHeight w:val="1300"/>
        </w:trPr>
        <w:tc>
          <w:tcPr>
            <w:tcW w:w="1054" w:type="pct"/>
            <w:tcBorders>
              <w:top w:val="nil"/>
              <w:left w:val="single" w:sz="8" w:space="0" w:color="auto"/>
              <w:bottom w:val="single" w:sz="4" w:space="0" w:color="auto"/>
              <w:right w:val="single" w:sz="4" w:space="0" w:color="auto"/>
            </w:tcBorders>
            <w:shd w:val="clear" w:color="auto" w:fill="auto"/>
            <w:hideMark/>
          </w:tcPr>
          <w:p w14:paraId="729ABADF"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3.2.1. Setting up of NGO recruitment, partners meetings and workshops agreements and finalizing institutional arrangements for exemplars and upscaling</w:t>
            </w:r>
          </w:p>
        </w:tc>
        <w:tc>
          <w:tcPr>
            <w:tcW w:w="1100" w:type="pct"/>
            <w:tcBorders>
              <w:top w:val="nil"/>
              <w:left w:val="nil"/>
              <w:bottom w:val="single" w:sz="4" w:space="0" w:color="auto"/>
              <w:right w:val="single" w:sz="4" w:space="0" w:color="auto"/>
            </w:tcBorders>
            <w:shd w:val="clear" w:color="auto" w:fill="auto"/>
            <w:vAlign w:val="center"/>
            <w:hideMark/>
          </w:tcPr>
          <w:p w14:paraId="34FFE92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89F9B6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E18FD3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FB7993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17E02F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3A45713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1515F60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68BF4E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23E5E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DBBB9D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5D4BA61"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B2B4CFF" w14:textId="77777777" w:rsidTr="006810BF">
        <w:trPr>
          <w:trHeight w:val="50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C3ACFDE"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3.2.2. Selection of SLM exemplars</w:t>
            </w:r>
          </w:p>
        </w:tc>
        <w:tc>
          <w:tcPr>
            <w:tcW w:w="1100" w:type="pct"/>
            <w:tcBorders>
              <w:top w:val="nil"/>
              <w:left w:val="nil"/>
              <w:bottom w:val="single" w:sz="4" w:space="0" w:color="auto"/>
              <w:right w:val="single" w:sz="4" w:space="0" w:color="auto"/>
            </w:tcBorders>
            <w:shd w:val="clear" w:color="auto" w:fill="auto"/>
            <w:vAlign w:val="center"/>
            <w:hideMark/>
          </w:tcPr>
          <w:p w14:paraId="37455BD4"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AE0A83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7A2E5E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F5BB71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C8C198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5BCACB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23A72F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7597E6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0F539F0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609507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E6105E0"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5540EEFB" w14:textId="77777777" w:rsidTr="006810BF">
        <w:trPr>
          <w:trHeight w:val="80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7735BEC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3.2.3. The exemplars will serve as ‘learning nodes’ that trigger farmer adaptation and innovation in wider areas</w:t>
            </w:r>
          </w:p>
        </w:tc>
        <w:tc>
          <w:tcPr>
            <w:tcW w:w="1100" w:type="pct"/>
            <w:tcBorders>
              <w:top w:val="nil"/>
              <w:left w:val="nil"/>
              <w:bottom w:val="single" w:sz="4" w:space="0" w:color="auto"/>
              <w:right w:val="single" w:sz="4" w:space="0" w:color="auto"/>
            </w:tcBorders>
            <w:shd w:val="clear" w:color="auto" w:fill="auto"/>
            <w:vAlign w:val="center"/>
            <w:hideMark/>
          </w:tcPr>
          <w:p w14:paraId="63E3F682"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B74D7E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C8CA53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AAB346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50726B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5E64401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6FCCDB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B6CA0E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16572F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BF85EA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3253D5E1"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BADC150" w14:textId="77777777" w:rsidTr="006810BF">
        <w:trPr>
          <w:trHeight w:val="5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71CEFA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3.2.4. Design and implementation of SLM exemplars:</w:t>
            </w:r>
          </w:p>
        </w:tc>
        <w:tc>
          <w:tcPr>
            <w:tcW w:w="1100" w:type="pct"/>
            <w:tcBorders>
              <w:top w:val="nil"/>
              <w:left w:val="nil"/>
              <w:bottom w:val="single" w:sz="4" w:space="0" w:color="auto"/>
              <w:right w:val="single" w:sz="4" w:space="0" w:color="auto"/>
            </w:tcBorders>
            <w:shd w:val="clear" w:color="auto" w:fill="auto"/>
            <w:vAlign w:val="center"/>
            <w:hideMark/>
          </w:tcPr>
          <w:p w14:paraId="6C226C53"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FA28EC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A4B83D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E0CAC9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745D12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3C75BD2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BE56D6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BA327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3D2ED82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49271FD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CFC71FC"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4C1F6C2"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53DE022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3.2.5. Incentive mechanisms and programming for wide-scale adoption of SLM and biodiversity-friendly agricultural systems</w:t>
            </w:r>
          </w:p>
        </w:tc>
        <w:tc>
          <w:tcPr>
            <w:tcW w:w="1100" w:type="pct"/>
            <w:tcBorders>
              <w:top w:val="nil"/>
              <w:left w:val="nil"/>
              <w:bottom w:val="single" w:sz="4" w:space="0" w:color="auto"/>
              <w:right w:val="single" w:sz="4" w:space="0" w:color="auto"/>
            </w:tcBorders>
            <w:shd w:val="clear" w:color="auto" w:fill="auto"/>
            <w:vAlign w:val="center"/>
            <w:hideMark/>
          </w:tcPr>
          <w:p w14:paraId="0704DE19"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0C90F5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C5E678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CB6879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17CE57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F7B6A2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CA36FC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503B51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7A478CC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5F14C99"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35143F02"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3A6E49B8" w14:textId="77777777" w:rsidTr="006810BF">
        <w:trPr>
          <w:trHeight w:val="5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02451D0"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3.2.6. Documenting best practices and M&amp;E</w:t>
            </w:r>
          </w:p>
        </w:tc>
        <w:tc>
          <w:tcPr>
            <w:tcW w:w="1100" w:type="pct"/>
            <w:tcBorders>
              <w:top w:val="nil"/>
              <w:left w:val="nil"/>
              <w:bottom w:val="single" w:sz="4" w:space="0" w:color="auto"/>
              <w:right w:val="single" w:sz="4" w:space="0" w:color="auto"/>
            </w:tcBorders>
            <w:shd w:val="clear" w:color="auto" w:fill="auto"/>
            <w:vAlign w:val="center"/>
            <w:hideMark/>
          </w:tcPr>
          <w:p w14:paraId="0C634A2B"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821108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78459D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B773DE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88DEA7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67685EF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A0F5EF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ABA85D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0AD62B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6B10FF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1BEA935"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9E87B4F" w14:textId="77777777" w:rsidTr="006810BF">
        <w:trPr>
          <w:trHeight w:val="560"/>
        </w:trPr>
        <w:tc>
          <w:tcPr>
            <w:tcW w:w="4599"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340EEE3D"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Output 3.3. Fragmentation of biodiversity habitats reduced through SFM approaches and collaborative management</w:t>
            </w:r>
          </w:p>
        </w:tc>
        <w:tc>
          <w:tcPr>
            <w:tcW w:w="401" w:type="pct"/>
            <w:tcBorders>
              <w:top w:val="nil"/>
              <w:left w:val="nil"/>
              <w:bottom w:val="single" w:sz="4" w:space="0" w:color="auto"/>
              <w:right w:val="single" w:sz="8" w:space="0" w:color="auto"/>
            </w:tcBorders>
            <w:shd w:val="clear" w:color="auto" w:fill="auto"/>
            <w:vAlign w:val="center"/>
            <w:hideMark/>
          </w:tcPr>
          <w:p w14:paraId="3BD65E32"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w:t>
            </w:r>
          </w:p>
        </w:tc>
      </w:tr>
      <w:tr w:rsidR="006810BF" w:rsidRPr="006810BF" w14:paraId="7F20E57A" w14:textId="77777777" w:rsidTr="006810BF">
        <w:trPr>
          <w:trHeight w:val="5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56CF42B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3.3.1. Identification of priority forest areas</w:t>
            </w:r>
          </w:p>
        </w:tc>
        <w:tc>
          <w:tcPr>
            <w:tcW w:w="1100" w:type="pct"/>
            <w:tcBorders>
              <w:top w:val="nil"/>
              <w:left w:val="nil"/>
              <w:bottom w:val="single" w:sz="4" w:space="0" w:color="auto"/>
              <w:right w:val="single" w:sz="4" w:space="0" w:color="auto"/>
            </w:tcBorders>
            <w:shd w:val="clear" w:color="auto" w:fill="auto"/>
            <w:vAlign w:val="center"/>
            <w:hideMark/>
          </w:tcPr>
          <w:p w14:paraId="683E5498"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40325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BD74B3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D6DEF4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D8220C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2430814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73DB8A5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856B20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0F9682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B1E5CD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6DB88EF"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10CCC24" w14:textId="77777777" w:rsidTr="006810BF">
        <w:trPr>
          <w:trHeight w:val="156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2C10836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3.3.2. Identify forest communities (including IPs) and other stakeholders as potential partners and implementers of SFM approach consistent with the general principles summarized above</w:t>
            </w:r>
          </w:p>
        </w:tc>
        <w:tc>
          <w:tcPr>
            <w:tcW w:w="1100" w:type="pct"/>
            <w:tcBorders>
              <w:top w:val="nil"/>
              <w:left w:val="nil"/>
              <w:bottom w:val="single" w:sz="4" w:space="0" w:color="auto"/>
              <w:right w:val="single" w:sz="4" w:space="0" w:color="auto"/>
            </w:tcBorders>
            <w:shd w:val="clear" w:color="auto" w:fill="auto"/>
            <w:vAlign w:val="center"/>
            <w:hideMark/>
          </w:tcPr>
          <w:p w14:paraId="108E4A5C"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DC75E8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4820FE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CA7CC0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C4A35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5E31DA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74F4696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F7C6BE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3458FA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EA5061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BE73C9A"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359D25D"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300660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3.3.3. Conduct workshops, capacity building seminars and focus group discussions about potential SFM approaches, including customary forest management techniques currently practiced by IPs and local communities</w:t>
            </w:r>
          </w:p>
        </w:tc>
        <w:tc>
          <w:tcPr>
            <w:tcW w:w="1100" w:type="pct"/>
            <w:tcBorders>
              <w:top w:val="nil"/>
              <w:left w:val="nil"/>
              <w:bottom w:val="single" w:sz="4" w:space="0" w:color="auto"/>
              <w:right w:val="single" w:sz="4" w:space="0" w:color="auto"/>
            </w:tcBorders>
            <w:shd w:val="clear" w:color="auto" w:fill="auto"/>
            <w:vAlign w:val="center"/>
            <w:hideMark/>
          </w:tcPr>
          <w:p w14:paraId="115627FB"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148861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64C621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B5BE85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FEE3A1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137330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7DADC05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0DB82B1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D5AADD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4ACC9ED9"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26F6C114"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0A833CAA" w14:textId="77777777" w:rsidTr="006810BF">
        <w:trPr>
          <w:trHeight w:val="13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7E8192C"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3.3.4. Secure the commitment from local community and IPs to participate these SFM efforts and subsequently mobilize stakeholders and communities in implementing SFM</w:t>
            </w:r>
          </w:p>
        </w:tc>
        <w:tc>
          <w:tcPr>
            <w:tcW w:w="1100" w:type="pct"/>
            <w:tcBorders>
              <w:top w:val="nil"/>
              <w:left w:val="nil"/>
              <w:bottom w:val="single" w:sz="4" w:space="0" w:color="auto"/>
              <w:right w:val="single" w:sz="4" w:space="0" w:color="auto"/>
            </w:tcBorders>
            <w:shd w:val="clear" w:color="auto" w:fill="auto"/>
            <w:vAlign w:val="center"/>
            <w:hideMark/>
          </w:tcPr>
          <w:p w14:paraId="6E1A6939"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643B16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DF9CCC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332D58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03561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AE08E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3BDD12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40D2C2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86347A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3C0C50F"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35549FCD"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0DA986C"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67BAFA4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3.3.5. Review existing viable management and governance systems operating in the selected sites including those effectively practiced among indigenous communities</w:t>
            </w:r>
          </w:p>
        </w:tc>
        <w:tc>
          <w:tcPr>
            <w:tcW w:w="1100" w:type="pct"/>
            <w:tcBorders>
              <w:top w:val="nil"/>
              <w:left w:val="nil"/>
              <w:bottom w:val="single" w:sz="4" w:space="0" w:color="auto"/>
              <w:right w:val="single" w:sz="4" w:space="0" w:color="auto"/>
            </w:tcBorders>
            <w:shd w:val="clear" w:color="auto" w:fill="auto"/>
            <w:vAlign w:val="center"/>
            <w:hideMark/>
          </w:tcPr>
          <w:p w14:paraId="0B2082A9"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941537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A2B5C9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C8CB3F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CE229F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B71750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6AA438A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91E631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DCB5B7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D7FD6D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0C61D950"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393DC64B" w14:textId="77777777" w:rsidTr="006810BF">
        <w:trPr>
          <w:trHeight w:val="5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7D16303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3.3.6. Preparing technical guidelines on SFM approaches</w:t>
            </w:r>
          </w:p>
        </w:tc>
        <w:tc>
          <w:tcPr>
            <w:tcW w:w="1100" w:type="pct"/>
            <w:tcBorders>
              <w:top w:val="nil"/>
              <w:left w:val="nil"/>
              <w:bottom w:val="single" w:sz="4" w:space="0" w:color="auto"/>
              <w:right w:val="single" w:sz="4" w:space="0" w:color="auto"/>
            </w:tcBorders>
            <w:shd w:val="clear" w:color="auto" w:fill="auto"/>
            <w:vAlign w:val="center"/>
            <w:hideMark/>
          </w:tcPr>
          <w:p w14:paraId="574484AC"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AA29A7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B0CBB3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27734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215A9D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421C7B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EF7A8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DFE60E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02D7C2C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A590040"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336B5F8F"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846D4AC" w14:textId="77777777" w:rsidTr="006810BF">
        <w:trPr>
          <w:trHeight w:val="1120"/>
        </w:trPr>
        <w:tc>
          <w:tcPr>
            <w:tcW w:w="1054" w:type="pct"/>
            <w:tcBorders>
              <w:top w:val="nil"/>
              <w:left w:val="single" w:sz="8" w:space="0" w:color="auto"/>
              <w:bottom w:val="single" w:sz="4" w:space="0" w:color="auto"/>
              <w:right w:val="single" w:sz="4" w:space="0" w:color="auto"/>
            </w:tcBorders>
            <w:shd w:val="clear" w:color="auto" w:fill="auto"/>
            <w:hideMark/>
          </w:tcPr>
          <w:p w14:paraId="11ED00D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3.3.7. Support strengthening of existing community institutions and organization of such groups where existing collaborative community institutions are absent</w:t>
            </w:r>
          </w:p>
        </w:tc>
        <w:tc>
          <w:tcPr>
            <w:tcW w:w="1100" w:type="pct"/>
            <w:tcBorders>
              <w:top w:val="nil"/>
              <w:left w:val="nil"/>
              <w:bottom w:val="single" w:sz="4" w:space="0" w:color="auto"/>
              <w:right w:val="single" w:sz="4" w:space="0" w:color="auto"/>
            </w:tcBorders>
            <w:shd w:val="clear" w:color="auto" w:fill="auto"/>
            <w:vAlign w:val="center"/>
            <w:hideMark/>
          </w:tcPr>
          <w:p w14:paraId="4C451609"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6B356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8EBA97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3D15BA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1B4ECB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4E99E9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5175E19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25C5CC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1C60595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74F718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7DC27671"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F8068D9"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40599BA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3.3.8. Develop a sustainable forest management plan for selected priority areas for intervention</w:t>
            </w:r>
          </w:p>
        </w:tc>
        <w:tc>
          <w:tcPr>
            <w:tcW w:w="1100" w:type="pct"/>
            <w:tcBorders>
              <w:top w:val="nil"/>
              <w:left w:val="nil"/>
              <w:bottom w:val="single" w:sz="4" w:space="0" w:color="auto"/>
              <w:right w:val="single" w:sz="4" w:space="0" w:color="auto"/>
            </w:tcBorders>
            <w:shd w:val="clear" w:color="auto" w:fill="auto"/>
            <w:vAlign w:val="center"/>
            <w:hideMark/>
          </w:tcPr>
          <w:p w14:paraId="48B464D3"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B8CDDB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622F1B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59F44A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19B8C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7D2524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2AAC540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020544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34E096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43CC681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3C173B3"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3A7ABCBB"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7C43505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3.3.9. Devise appropriate benefit sharing arrangements to ensure equitable distribution of benefits among participants</w:t>
            </w:r>
          </w:p>
        </w:tc>
        <w:tc>
          <w:tcPr>
            <w:tcW w:w="1100" w:type="pct"/>
            <w:tcBorders>
              <w:top w:val="nil"/>
              <w:left w:val="nil"/>
              <w:bottom w:val="single" w:sz="4" w:space="0" w:color="auto"/>
              <w:right w:val="single" w:sz="4" w:space="0" w:color="auto"/>
            </w:tcBorders>
            <w:shd w:val="clear" w:color="auto" w:fill="auto"/>
            <w:vAlign w:val="center"/>
            <w:hideMark/>
          </w:tcPr>
          <w:p w14:paraId="3D6D9E54"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15FC1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17ED77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A1C906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4DB89C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2541FF3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6FE801E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29D9B2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3556BB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F137D0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09AFDB3F"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5B4C0E5C"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11A7184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3.3.10. Provide technical support to better integrate sustainable forest management and benefit sharing practices</w:t>
            </w:r>
          </w:p>
        </w:tc>
        <w:tc>
          <w:tcPr>
            <w:tcW w:w="1100" w:type="pct"/>
            <w:tcBorders>
              <w:top w:val="nil"/>
              <w:left w:val="nil"/>
              <w:bottom w:val="single" w:sz="4" w:space="0" w:color="auto"/>
              <w:right w:val="single" w:sz="4" w:space="0" w:color="auto"/>
            </w:tcBorders>
            <w:shd w:val="clear" w:color="auto" w:fill="auto"/>
            <w:vAlign w:val="center"/>
            <w:hideMark/>
          </w:tcPr>
          <w:p w14:paraId="525BBE3A"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49D8DC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B5451B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CD0F96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7FCEFA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3D82069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042FE7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528AC2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461A30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0B8CA6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C393FAA"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7AAE1E4"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FCFC2B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3.3.11. Support the implementation of the sustainable forest management plan</w:t>
            </w:r>
          </w:p>
        </w:tc>
        <w:tc>
          <w:tcPr>
            <w:tcW w:w="1100" w:type="pct"/>
            <w:tcBorders>
              <w:top w:val="nil"/>
              <w:left w:val="nil"/>
              <w:bottom w:val="single" w:sz="4" w:space="0" w:color="auto"/>
              <w:right w:val="single" w:sz="4" w:space="0" w:color="auto"/>
            </w:tcBorders>
            <w:shd w:val="clear" w:color="auto" w:fill="auto"/>
            <w:vAlign w:val="center"/>
            <w:hideMark/>
          </w:tcPr>
          <w:p w14:paraId="306D40B8"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A5897B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3C0AB7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17E83E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D969A3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35A8234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E5D293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2702EA1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35DB364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5BEAF1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6F4FE902"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19EBF529" w14:textId="77777777" w:rsidTr="006810BF">
        <w:trPr>
          <w:trHeight w:val="5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21A8E4E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3.3.12. Conduct monitoring of progress and impacts of SFM</w:t>
            </w:r>
          </w:p>
        </w:tc>
        <w:tc>
          <w:tcPr>
            <w:tcW w:w="1100" w:type="pct"/>
            <w:tcBorders>
              <w:top w:val="nil"/>
              <w:left w:val="nil"/>
              <w:bottom w:val="single" w:sz="4" w:space="0" w:color="auto"/>
              <w:right w:val="single" w:sz="4" w:space="0" w:color="auto"/>
            </w:tcBorders>
            <w:shd w:val="clear" w:color="auto" w:fill="auto"/>
            <w:vAlign w:val="center"/>
            <w:hideMark/>
          </w:tcPr>
          <w:p w14:paraId="67619202"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52B43C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7D2DB3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F319FB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DC9AA5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6C98AA8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7D34F5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40989DE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39EE1E6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F102DF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2ABFC4C1"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5417B063" w14:textId="77777777" w:rsidTr="006810BF">
        <w:trPr>
          <w:trHeight w:val="560"/>
        </w:trPr>
        <w:tc>
          <w:tcPr>
            <w:tcW w:w="4599"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0C28DF98"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xml:space="preserve">Output 3.4. Biodiversity-friendly livelihood and business enterprises promoted to avoid biodiversity loss and lead to natural resource use sustainability </w:t>
            </w:r>
          </w:p>
        </w:tc>
        <w:tc>
          <w:tcPr>
            <w:tcW w:w="401" w:type="pct"/>
            <w:tcBorders>
              <w:top w:val="nil"/>
              <w:left w:val="nil"/>
              <w:bottom w:val="single" w:sz="4" w:space="0" w:color="auto"/>
              <w:right w:val="single" w:sz="8" w:space="0" w:color="auto"/>
            </w:tcBorders>
            <w:shd w:val="clear" w:color="auto" w:fill="auto"/>
            <w:vAlign w:val="center"/>
            <w:hideMark/>
          </w:tcPr>
          <w:p w14:paraId="17167874" w14:textId="77777777" w:rsidR="006810BF" w:rsidRPr="006810BF" w:rsidRDefault="006810BF" w:rsidP="006810BF">
            <w:pPr>
              <w:spacing w:after="0"/>
              <w:jc w:val="lef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 </w:t>
            </w:r>
          </w:p>
        </w:tc>
      </w:tr>
      <w:tr w:rsidR="006810BF" w:rsidRPr="006810BF" w14:paraId="145C22DF" w14:textId="77777777" w:rsidTr="006810BF">
        <w:trPr>
          <w:trHeight w:val="10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2BD6B349"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3.4.1. Setting up through NGO recruitment, partner meetings, agreements and establishment of institutional arrangements for Biodiversity-friendly livelihood and business enterprises</w:t>
            </w:r>
          </w:p>
        </w:tc>
        <w:tc>
          <w:tcPr>
            <w:tcW w:w="1100" w:type="pct"/>
            <w:tcBorders>
              <w:top w:val="nil"/>
              <w:left w:val="nil"/>
              <w:bottom w:val="single" w:sz="4" w:space="0" w:color="auto"/>
              <w:right w:val="single" w:sz="4" w:space="0" w:color="auto"/>
            </w:tcBorders>
            <w:shd w:val="clear" w:color="auto" w:fill="auto"/>
            <w:vAlign w:val="center"/>
            <w:hideMark/>
          </w:tcPr>
          <w:p w14:paraId="66A8D1E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588A72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682BF5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0F363D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449226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04B92B8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EC77B5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5D2786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066257D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05D1C5E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BA2EC9D"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555CB482" w14:textId="77777777" w:rsidTr="006810BF">
        <w:trPr>
          <w:trHeight w:val="520"/>
        </w:trPr>
        <w:tc>
          <w:tcPr>
            <w:tcW w:w="1054" w:type="pct"/>
            <w:vMerge w:val="restart"/>
            <w:tcBorders>
              <w:top w:val="nil"/>
              <w:left w:val="single" w:sz="8" w:space="0" w:color="auto"/>
              <w:bottom w:val="single" w:sz="4" w:space="0" w:color="auto"/>
              <w:right w:val="single" w:sz="4" w:space="0" w:color="auto"/>
            </w:tcBorders>
            <w:shd w:val="clear" w:color="auto" w:fill="auto"/>
            <w:vAlign w:val="center"/>
            <w:hideMark/>
          </w:tcPr>
          <w:p w14:paraId="2DB284B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3.4.2. Inventory and development of database on biodiversity-friendly enterprises</w:t>
            </w:r>
          </w:p>
        </w:tc>
        <w:tc>
          <w:tcPr>
            <w:tcW w:w="1100" w:type="pct"/>
            <w:tcBorders>
              <w:top w:val="nil"/>
              <w:left w:val="nil"/>
              <w:bottom w:val="single" w:sz="4" w:space="0" w:color="auto"/>
              <w:right w:val="single" w:sz="4" w:space="0" w:color="auto"/>
            </w:tcBorders>
            <w:shd w:val="clear" w:color="auto" w:fill="auto"/>
            <w:vAlign w:val="center"/>
            <w:hideMark/>
          </w:tcPr>
          <w:p w14:paraId="3499B001" w14:textId="2BB9DEE5"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xml:space="preserve">Inventory of existing database on biodiversity-friendly enterprises conducted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0701DC3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6D694F1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7C0C18E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7723E6A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vMerge w:val="restart"/>
            <w:tcBorders>
              <w:top w:val="nil"/>
              <w:left w:val="single" w:sz="4" w:space="0" w:color="auto"/>
              <w:bottom w:val="single" w:sz="4" w:space="0" w:color="auto"/>
              <w:right w:val="single" w:sz="4" w:space="0" w:color="auto"/>
            </w:tcBorders>
            <w:shd w:val="clear" w:color="auto" w:fill="auto"/>
            <w:vAlign w:val="center"/>
            <w:hideMark/>
          </w:tcPr>
          <w:p w14:paraId="3753757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14:paraId="17CD70DB"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vMerge w:val="restart"/>
            <w:tcBorders>
              <w:top w:val="nil"/>
              <w:left w:val="single" w:sz="4" w:space="0" w:color="auto"/>
              <w:bottom w:val="single" w:sz="4" w:space="0" w:color="auto"/>
              <w:right w:val="single" w:sz="4" w:space="0" w:color="auto"/>
            </w:tcBorders>
            <w:shd w:val="clear" w:color="auto" w:fill="auto"/>
            <w:vAlign w:val="center"/>
            <w:hideMark/>
          </w:tcPr>
          <w:p w14:paraId="3F6F3E4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vMerge w:val="restart"/>
            <w:tcBorders>
              <w:top w:val="nil"/>
              <w:left w:val="single" w:sz="4" w:space="0" w:color="auto"/>
              <w:bottom w:val="single" w:sz="4" w:space="0" w:color="auto"/>
              <w:right w:val="single" w:sz="4" w:space="0" w:color="auto"/>
            </w:tcBorders>
            <w:shd w:val="clear" w:color="auto" w:fill="auto"/>
            <w:vAlign w:val="center"/>
            <w:hideMark/>
          </w:tcPr>
          <w:p w14:paraId="29B3FC0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14:paraId="78D8B67D"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vMerge w:val="restart"/>
            <w:tcBorders>
              <w:top w:val="nil"/>
              <w:left w:val="single" w:sz="4" w:space="0" w:color="auto"/>
              <w:bottom w:val="single" w:sz="4" w:space="0" w:color="auto"/>
              <w:right w:val="single" w:sz="8" w:space="0" w:color="auto"/>
            </w:tcBorders>
            <w:shd w:val="clear" w:color="auto" w:fill="auto"/>
            <w:vAlign w:val="center"/>
            <w:hideMark/>
          </w:tcPr>
          <w:p w14:paraId="2CDDD5B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5F9E9A8" w14:textId="77777777" w:rsidTr="006810BF">
        <w:trPr>
          <w:trHeight w:val="520"/>
        </w:trPr>
        <w:tc>
          <w:tcPr>
            <w:tcW w:w="1054" w:type="pct"/>
            <w:vMerge/>
            <w:tcBorders>
              <w:top w:val="nil"/>
              <w:left w:val="single" w:sz="8" w:space="0" w:color="auto"/>
              <w:bottom w:val="single" w:sz="4" w:space="0" w:color="auto"/>
              <w:right w:val="single" w:sz="4" w:space="0" w:color="auto"/>
            </w:tcBorders>
            <w:vAlign w:val="center"/>
            <w:hideMark/>
          </w:tcPr>
          <w:p w14:paraId="6085AFB3"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100" w:type="pct"/>
            <w:tcBorders>
              <w:top w:val="nil"/>
              <w:left w:val="nil"/>
              <w:bottom w:val="single" w:sz="4" w:space="0" w:color="auto"/>
              <w:right w:val="single" w:sz="4" w:space="0" w:color="auto"/>
            </w:tcBorders>
            <w:shd w:val="clear" w:color="auto" w:fill="auto"/>
            <w:vAlign w:val="center"/>
            <w:hideMark/>
          </w:tcPr>
          <w:p w14:paraId="03B24304" w14:textId="14A8CCD6"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Report on inventory of existing database on BDFEs</w:t>
            </w:r>
          </w:p>
        </w:tc>
        <w:tc>
          <w:tcPr>
            <w:tcW w:w="150" w:type="pct"/>
            <w:vMerge/>
            <w:tcBorders>
              <w:top w:val="nil"/>
              <w:left w:val="single" w:sz="4" w:space="0" w:color="auto"/>
              <w:bottom w:val="single" w:sz="4" w:space="0" w:color="auto"/>
              <w:right w:val="single" w:sz="4" w:space="0" w:color="auto"/>
            </w:tcBorders>
            <w:vAlign w:val="center"/>
            <w:hideMark/>
          </w:tcPr>
          <w:p w14:paraId="68C1B3E3"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6A1EF796"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410D1374"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2DB01A70"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56" w:type="pct"/>
            <w:vMerge/>
            <w:tcBorders>
              <w:top w:val="nil"/>
              <w:left w:val="single" w:sz="4" w:space="0" w:color="auto"/>
              <w:bottom w:val="single" w:sz="4" w:space="0" w:color="auto"/>
              <w:right w:val="single" w:sz="4" w:space="0" w:color="auto"/>
            </w:tcBorders>
            <w:vAlign w:val="center"/>
            <w:hideMark/>
          </w:tcPr>
          <w:p w14:paraId="57F31799"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271" w:type="pct"/>
            <w:vMerge/>
            <w:tcBorders>
              <w:top w:val="nil"/>
              <w:left w:val="single" w:sz="4" w:space="0" w:color="auto"/>
              <w:bottom w:val="single" w:sz="4" w:space="0" w:color="auto"/>
              <w:right w:val="single" w:sz="4" w:space="0" w:color="auto"/>
            </w:tcBorders>
            <w:vAlign w:val="center"/>
            <w:hideMark/>
          </w:tcPr>
          <w:p w14:paraId="23DD2B6A"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54" w:type="pct"/>
            <w:vMerge/>
            <w:tcBorders>
              <w:top w:val="nil"/>
              <w:left w:val="single" w:sz="4" w:space="0" w:color="auto"/>
              <w:bottom w:val="single" w:sz="4" w:space="0" w:color="auto"/>
              <w:right w:val="single" w:sz="4" w:space="0" w:color="auto"/>
            </w:tcBorders>
            <w:vAlign w:val="center"/>
            <w:hideMark/>
          </w:tcPr>
          <w:p w14:paraId="76D74B62"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257" w:type="pct"/>
            <w:vMerge/>
            <w:tcBorders>
              <w:top w:val="nil"/>
              <w:left w:val="single" w:sz="4" w:space="0" w:color="auto"/>
              <w:bottom w:val="single" w:sz="4" w:space="0" w:color="auto"/>
              <w:right w:val="single" w:sz="4" w:space="0" w:color="auto"/>
            </w:tcBorders>
            <w:vAlign w:val="center"/>
            <w:hideMark/>
          </w:tcPr>
          <w:p w14:paraId="3C73F28D"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08" w:type="pct"/>
            <w:vMerge/>
            <w:tcBorders>
              <w:top w:val="nil"/>
              <w:left w:val="single" w:sz="4" w:space="0" w:color="auto"/>
              <w:bottom w:val="single" w:sz="4" w:space="0" w:color="auto"/>
              <w:right w:val="single" w:sz="4" w:space="0" w:color="auto"/>
            </w:tcBorders>
            <w:vAlign w:val="center"/>
            <w:hideMark/>
          </w:tcPr>
          <w:p w14:paraId="472CE01E"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401" w:type="pct"/>
            <w:vMerge/>
            <w:tcBorders>
              <w:top w:val="nil"/>
              <w:left w:val="single" w:sz="4" w:space="0" w:color="auto"/>
              <w:bottom w:val="single" w:sz="4" w:space="0" w:color="auto"/>
              <w:right w:val="single" w:sz="8" w:space="0" w:color="auto"/>
            </w:tcBorders>
            <w:vAlign w:val="center"/>
            <w:hideMark/>
          </w:tcPr>
          <w:p w14:paraId="1F9EB106"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r>
      <w:tr w:rsidR="006810BF" w:rsidRPr="006810BF" w14:paraId="0527341E" w14:textId="77777777" w:rsidTr="006810BF">
        <w:trPr>
          <w:trHeight w:val="78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7F85878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3.4.3. Identification of biodiversity-friendly enterprises and analysis of value chains</w:t>
            </w:r>
          </w:p>
        </w:tc>
        <w:tc>
          <w:tcPr>
            <w:tcW w:w="1100" w:type="pct"/>
            <w:tcBorders>
              <w:top w:val="nil"/>
              <w:left w:val="nil"/>
              <w:bottom w:val="single" w:sz="4" w:space="0" w:color="auto"/>
              <w:right w:val="single" w:sz="4" w:space="0" w:color="auto"/>
            </w:tcBorders>
            <w:shd w:val="clear" w:color="auto" w:fill="auto"/>
            <w:vAlign w:val="center"/>
            <w:hideMark/>
          </w:tcPr>
          <w:p w14:paraId="40AD3A68"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0A6851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F4BBC7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78ABCA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075650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2B1CD7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4A24BEE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7EBC67E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1CE9F2E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618BC4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0DFB84ED"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9BDEF23" w14:textId="77777777" w:rsidTr="006810BF">
        <w:trPr>
          <w:trHeight w:val="130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4C07295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3.4.4. Capacity building and linkages with service providers for supporting 250 small start-up grants for product development, branding and commercialization</w:t>
            </w:r>
          </w:p>
        </w:tc>
        <w:tc>
          <w:tcPr>
            <w:tcW w:w="1100" w:type="pct"/>
            <w:tcBorders>
              <w:top w:val="nil"/>
              <w:left w:val="nil"/>
              <w:bottom w:val="single" w:sz="4" w:space="0" w:color="auto"/>
              <w:right w:val="single" w:sz="4" w:space="0" w:color="auto"/>
            </w:tcBorders>
            <w:shd w:val="clear" w:color="auto" w:fill="auto"/>
            <w:vAlign w:val="center"/>
            <w:hideMark/>
          </w:tcPr>
          <w:p w14:paraId="49C971D4"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020A49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F56EEC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5130B6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6AA4B3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E141EB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4EA88D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348FF1A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113655D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C878EC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277CCC7F"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A879098"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068C0B1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3.4.5. Community grants for co-investment in biodiversity-friendly micro-small-medium enterprises(MSMEs)</w:t>
            </w:r>
          </w:p>
        </w:tc>
        <w:tc>
          <w:tcPr>
            <w:tcW w:w="1100" w:type="pct"/>
            <w:tcBorders>
              <w:top w:val="nil"/>
              <w:left w:val="nil"/>
              <w:bottom w:val="single" w:sz="4" w:space="0" w:color="auto"/>
              <w:right w:val="single" w:sz="4" w:space="0" w:color="auto"/>
            </w:tcBorders>
            <w:shd w:val="clear" w:color="auto" w:fill="auto"/>
            <w:vAlign w:val="center"/>
            <w:hideMark/>
          </w:tcPr>
          <w:p w14:paraId="4592A1D0"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556795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179AAB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397EDF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691571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70C675A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089BEEC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124AFE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577CCF5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A2B0CB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109335E7"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2DA2219F" w14:textId="77777777" w:rsidTr="006810BF">
        <w:trPr>
          <w:trHeight w:val="52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DC3017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3.4.6. Promoting community-based ecotourism ventures</w:t>
            </w:r>
          </w:p>
        </w:tc>
        <w:tc>
          <w:tcPr>
            <w:tcW w:w="1100" w:type="pct"/>
            <w:tcBorders>
              <w:top w:val="nil"/>
              <w:left w:val="nil"/>
              <w:bottom w:val="single" w:sz="4" w:space="0" w:color="auto"/>
              <w:right w:val="single" w:sz="4" w:space="0" w:color="auto"/>
            </w:tcBorders>
            <w:shd w:val="clear" w:color="auto" w:fill="auto"/>
            <w:vAlign w:val="center"/>
            <w:hideMark/>
          </w:tcPr>
          <w:p w14:paraId="7D1C21F2"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B4F3A73"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982193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F0EC2E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457E2E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2AA94AC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3BA5B1D8"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5EA47C3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673F2904"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D157E21"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3C94A59C"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19F4F21F" w14:textId="77777777" w:rsidTr="006810BF">
        <w:trPr>
          <w:trHeight w:val="1040"/>
        </w:trPr>
        <w:tc>
          <w:tcPr>
            <w:tcW w:w="1054" w:type="pct"/>
            <w:tcBorders>
              <w:top w:val="nil"/>
              <w:left w:val="single" w:sz="8" w:space="0" w:color="auto"/>
              <w:bottom w:val="single" w:sz="4" w:space="0" w:color="auto"/>
              <w:right w:val="single" w:sz="4" w:space="0" w:color="auto"/>
            </w:tcBorders>
            <w:shd w:val="clear" w:color="auto" w:fill="auto"/>
            <w:vAlign w:val="center"/>
            <w:hideMark/>
          </w:tcPr>
          <w:p w14:paraId="3FF0A35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3.4.7. Creating partnerships with lending institutions for financing small biodiversity-friendly businesses to deserving producer groups</w:t>
            </w:r>
          </w:p>
        </w:tc>
        <w:tc>
          <w:tcPr>
            <w:tcW w:w="1100" w:type="pct"/>
            <w:tcBorders>
              <w:top w:val="nil"/>
              <w:left w:val="nil"/>
              <w:bottom w:val="single" w:sz="4" w:space="0" w:color="auto"/>
              <w:right w:val="single" w:sz="4" w:space="0" w:color="auto"/>
            </w:tcBorders>
            <w:shd w:val="clear" w:color="auto" w:fill="auto"/>
            <w:vAlign w:val="center"/>
            <w:hideMark/>
          </w:tcPr>
          <w:p w14:paraId="0DB6D42A" w14:textId="77777777" w:rsidR="006810BF" w:rsidRPr="006810BF" w:rsidRDefault="006810BF" w:rsidP="006810BF">
            <w:pPr>
              <w:spacing w:after="0"/>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9F61265"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02C7CF1"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5C1F1A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C5FA3A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2C16024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single" w:sz="4" w:space="0" w:color="auto"/>
              <w:right w:val="single" w:sz="4" w:space="0" w:color="auto"/>
            </w:tcBorders>
            <w:shd w:val="clear" w:color="auto" w:fill="auto"/>
            <w:vAlign w:val="center"/>
            <w:hideMark/>
          </w:tcPr>
          <w:p w14:paraId="63632C7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single" w:sz="4" w:space="0" w:color="auto"/>
              <w:right w:val="single" w:sz="4" w:space="0" w:color="auto"/>
            </w:tcBorders>
            <w:shd w:val="clear" w:color="auto" w:fill="auto"/>
            <w:vAlign w:val="center"/>
            <w:hideMark/>
          </w:tcPr>
          <w:p w14:paraId="6EAEECE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single" w:sz="4" w:space="0" w:color="auto"/>
              <w:right w:val="single" w:sz="4" w:space="0" w:color="auto"/>
            </w:tcBorders>
            <w:shd w:val="clear" w:color="auto" w:fill="auto"/>
            <w:vAlign w:val="center"/>
            <w:hideMark/>
          </w:tcPr>
          <w:p w14:paraId="47C297C2"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0F44B87C"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single" w:sz="4" w:space="0" w:color="auto"/>
              <w:right w:val="single" w:sz="8" w:space="0" w:color="auto"/>
            </w:tcBorders>
            <w:shd w:val="clear" w:color="auto" w:fill="auto"/>
            <w:vAlign w:val="center"/>
            <w:hideMark/>
          </w:tcPr>
          <w:p w14:paraId="5A6619B4"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6EBAA326" w14:textId="77777777" w:rsidTr="006810BF">
        <w:trPr>
          <w:trHeight w:val="520"/>
        </w:trPr>
        <w:tc>
          <w:tcPr>
            <w:tcW w:w="1054" w:type="pct"/>
            <w:vMerge w:val="restart"/>
            <w:tcBorders>
              <w:top w:val="nil"/>
              <w:left w:val="single" w:sz="8" w:space="0" w:color="auto"/>
              <w:bottom w:val="single" w:sz="4" w:space="0" w:color="000000"/>
              <w:right w:val="single" w:sz="4" w:space="0" w:color="auto"/>
            </w:tcBorders>
            <w:shd w:val="clear" w:color="auto" w:fill="auto"/>
            <w:hideMark/>
          </w:tcPr>
          <w:p w14:paraId="64F96008"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Activity 3.5..1 National Project Management Unit Salaries and others</w:t>
            </w:r>
          </w:p>
        </w:tc>
        <w:tc>
          <w:tcPr>
            <w:tcW w:w="1100" w:type="pct"/>
            <w:tcBorders>
              <w:top w:val="nil"/>
              <w:left w:val="nil"/>
              <w:bottom w:val="single" w:sz="4" w:space="0" w:color="auto"/>
              <w:right w:val="single" w:sz="4" w:space="0" w:color="auto"/>
            </w:tcBorders>
            <w:shd w:val="clear" w:color="auto" w:fill="auto"/>
            <w:vAlign w:val="center"/>
            <w:hideMark/>
          </w:tcPr>
          <w:p w14:paraId="4DE60BC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National Project Manager</w:t>
            </w:r>
          </w:p>
        </w:tc>
        <w:tc>
          <w:tcPr>
            <w:tcW w:w="150" w:type="pct"/>
            <w:tcBorders>
              <w:top w:val="nil"/>
              <w:left w:val="nil"/>
              <w:bottom w:val="single" w:sz="4" w:space="0" w:color="auto"/>
              <w:right w:val="single" w:sz="4" w:space="0" w:color="auto"/>
            </w:tcBorders>
            <w:shd w:val="clear" w:color="auto" w:fill="auto"/>
            <w:vAlign w:val="center"/>
            <w:hideMark/>
          </w:tcPr>
          <w:p w14:paraId="0D5E378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284B092"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776C74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52C7BA8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534C58D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DENR</w:t>
            </w:r>
          </w:p>
        </w:tc>
        <w:tc>
          <w:tcPr>
            <w:tcW w:w="271" w:type="pct"/>
            <w:tcBorders>
              <w:top w:val="nil"/>
              <w:left w:val="nil"/>
              <w:bottom w:val="single" w:sz="4" w:space="0" w:color="auto"/>
              <w:right w:val="single" w:sz="4" w:space="0" w:color="auto"/>
            </w:tcBorders>
            <w:shd w:val="clear" w:color="auto" w:fill="auto"/>
            <w:vAlign w:val="center"/>
            <w:hideMark/>
          </w:tcPr>
          <w:p w14:paraId="32F8EAA0" w14:textId="61BE2B49" w:rsidR="006810BF" w:rsidRPr="006810BF" w:rsidRDefault="00F4006F"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54" w:type="pct"/>
            <w:tcBorders>
              <w:top w:val="nil"/>
              <w:left w:val="nil"/>
              <w:bottom w:val="single" w:sz="4" w:space="0" w:color="auto"/>
              <w:right w:val="single" w:sz="4" w:space="0" w:color="auto"/>
            </w:tcBorders>
            <w:shd w:val="clear" w:color="auto" w:fill="auto"/>
            <w:vAlign w:val="center"/>
            <w:hideMark/>
          </w:tcPr>
          <w:p w14:paraId="124DD0A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GEF 10003</w:t>
            </w:r>
          </w:p>
        </w:tc>
        <w:tc>
          <w:tcPr>
            <w:tcW w:w="257" w:type="pct"/>
            <w:tcBorders>
              <w:top w:val="nil"/>
              <w:left w:val="nil"/>
              <w:bottom w:val="single" w:sz="4" w:space="0" w:color="auto"/>
              <w:right w:val="single" w:sz="4" w:space="0" w:color="auto"/>
            </w:tcBorders>
            <w:shd w:val="clear" w:color="auto" w:fill="auto"/>
            <w:vAlign w:val="center"/>
            <w:hideMark/>
          </w:tcPr>
          <w:p w14:paraId="4E4A1F95" w14:textId="23330B28" w:rsidR="006810BF" w:rsidRPr="006810BF" w:rsidRDefault="00E41CFC"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0CAA889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xml:space="preserve">Contractual Services </w:t>
            </w:r>
          </w:p>
        </w:tc>
        <w:tc>
          <w:tcPr>
            <w:tcW w:w="401" w:type="pct"/>
            <w:tcBorders>
              <w:top w:val="nil"/>
              <w:left w:val="nil"/>
              <w:bottom w:val="single" w:sz="4" w:space="0" w:color="auto"/>
              <w:right w:val="single" w:sz="8" w:space="0" w:color="auto"/>
            </w:tcBorders>
            <w:shd w:val="clear" w:color="auto" w:fill="auto"/>
            <w:vAlign w:val="center"/>
            <w:hideMark/>
          </w:tcPr>
          <w:p w14:paraId="05462308"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1,179.94</w:t>
            </w:r>
          </w:p>
        </w:tc>
      </w:tr>
      <w:tr w:rsidR="006810BF" w:rsidRPr="006810BF" w14:paraId="3A595C7E" w14:textId="77777777" w:rsidTr="006810BF">
        <w:trPr>
          <w:trHeight w:val="520"/>
        </w:trPr>
        <w:tc>
          <w:tcPr>
            <w:tcW w:w="1054" w:type="pct"/>
            <w:vMerge/>
            <w:tcBorders>
              <w:top w:val="nil"/>
              <w:left w:val="single" w:sz="8" w:space="0" w:color="auto"/>
              <w:bottom w:val="single" w:sz="4" w:space="0" w:color="000000"/>
              <w:right w:val="single" w:sz="4" w:space="0" w:color="auto"/>
            </w:tcBorders>
            <w:vAlign w:val="center"/>
            <w:hideMark/>
          </w:tcPr>
          <w:p w14:paraId="0911E052"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100" w:type="pct"/>
            <w:tcBorders>
              <w:top w:val="nil"/>
              <w:left w:val="nil"/>
              <w:bottom w:val="single" w:sz="4" w:space="0" w:color="auto"/>
              <w:right w:val="single" w:sz="4" w:space="0" w:color="auto"/>
            </w:tcBorders>
            <w:shd w:val="clear" w:color="auto" w:fill="auto"/>
            <w:vAlign w:val="center"/>
            <w:hideMark/>
          </w:tcPr>
          <w:p w14:paraId="0DD7527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Natural Resources Management Officer</w:t>
            </w:r>
          </w:p>
        </w:tc>
        <w:tc>
          <w:tcPr>
            <w:tcW w:w="150" w:type="pct"/>
            <w:tcBorders>
              <w:top w:val="nil"/>
              <w:left w:val="nil"/>
              <w:bottom w:val="single" w:sz="4" w:space="0" w:color="auto"/>
              <w:right w:val="single" w:sz="4" w:space="0" w:color="auto"/>
            </w:tcBorders>
            <w:shd w:val="clear" w:color="auto" w:fill="auto"/>
            <w:vAlign w:val="center"/>
            <w:hideMark/>
          </w:tcPr>
          <w:p w14:paraId="1883DE00"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5E86B03"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105E10BC"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03B4AA1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44ED9A6E"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DENR</w:t>
            </w:r>
          </w:p>
        </w:tc>
        <w:tc>
          <w:tcPr>
            <w:tcW w:w="271" w:type="pct"/>
            <w:tcBorders>
              <w:top w:val="nil"/>
              <w:left w:val="nil"/>
              <w:bottom w:val="single" w:sz="4" w:space="0" w:color="auto"/>
              <w:right w:val="single" w:sz="4" w:space="0" w:color="auto"/>
            </w:tcBorders>
            <w:shd w:val="clear" w:color="auto" w:fill="auto"/>
            <w:vAlign w:val="center"/>
            <w:hideMark/>
          </w:tcPr>
          <w:p w14:paraId="6A4A4DA4" w14:textId="37059AD9" w:rsidR="006810BF" w:rsidRPr="006810BF" w:rsidRDefault="00F4006F"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54" w:type="pct"/>
            <w:tcBorders>
              <w:top w:val="nil"/>
              <w:left w:val="nil"/>
              <w:bottom w:val="single" w:sz="4" w:space="0" w:color="auto"/>
              <w:right w:val="single" w:sz="4" w:space="0" w:color="auto"/>
            </w:tcBorders>
            <w:shd w:val="clear" w:color="auto" w:fill="auto"/>
            <w:vAlign w:val="center"/>
            <w:hideMark/>
          </w:tcPr>
          <w:p w14:paraId="3F918B0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GEF 10003</w:t>
            </w:r>
          </w:p>
        </w:tc>
        <w:tc>
          <w:tcPr>
            <w:tcW w:w="257" w:type="pct"/>
            <w:tcBorders>
              <w:top w:val="nil"/>
              <w:left w:val="nil"/>
              <w:bottom w:val="single" w:sz="4" w:space="0" w:color="auto"/>
              <w:right w:val="single" w:sz="4" w:space="0" w:color="auto"/>
            </w:tcBorders>
            <w:shd w:val="clear" w:color="auto" w:fill="auto"/>
            <w:vAlign w:val="center"/>
            <w:hideMark/>
          </w:tcPr>
          <w:p w14:paraId="4D90894D" w14:textId="40CC5080" w:rsidR="006810BF" w:rsidRPr="006810BF" w:rsidRDefault="00E41CFC"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3CF03A6C"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xml:space="preserve">Contractual Services </w:t>
            </w:r>
          </w:p>
        </w:tc>
        <w:tc>
          <w:tcPr>
            <w:tcW w:w="401" w:type="pct"/>
            <w:tcBorders>
              <w:top w:val="nil"/>
              <w:left w:val="nil"/>
              <w:bottom w:val="single" w:sz="4" w:space="0" w:color="auto"/>
              <w:right w:val="single" w:sz="8" w:space="0" w:color="auto"/>
            </w:tcBorders>
            <w:shd w:val="clear" w:color="auto" w:fill="auto"/>
            <w:vAlign w:val="center"/>
            <w:hideMark/>
          </w:tcPr>
          <w:p w14:paraId="66FE06D7"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3,218.41</w:t>
            </w:r>
          </w:p>
        </w:tc>
      </w:tr>
      <w:tr w:rsidR="006810BF" w:rsidRPr="006810BF" w14:paraId="09266794" w14:textId="77777777" w:rsidTr="006810BF">
        <w:trPr>
          <w:trHeight w:val="520"/>
        </w:trPr>
        <w:tc>
          <w:tcPr>
            <w:tcW w:w="1054" w:type="pct"/>
            <w:vMerge/>
            <w:tcBorders>
              <w:top w:val="nil"/>
              <w:left w:val="single" w:sz="8" w:space="0" w:color="auto"/>
              <w:bottom w:val="single" w:sz="4" w:space="0" w:color="000000"/>
              <w:right w:val="single" w:sz="4" w:space="0" w:color="auto"/>
            </w:tcBorders>
            <w:vAlign w:val="center"/>
            <w:hideMark/>
          </w:tcPr>
          <w:p w14:paraId="113E2751" w14:textId="77777777" w:rsidR="006810BF" w:rsidRPr="006810BF" w:rsidRDefault="006810BF" w:rsidP="006810BF">
            <w:pPr>
              <w:spacing w:after="0"/>
              <w:jc w:val="left"/>
              <w:rPr>
                <w:rFonts w:ascii="Cambria" w:eastAsia="Times New Roman" w:hAnsi="Cambria" w:cs="Times New Roman"/>
                <w:sz w:val="20"/>
                <w:szCs w:val="20"/>
                <w:lang w:val="en-PH" w:eastAsia="en-US"/>
              </w:rPr>
            </w:pPr>
          </w:p>
        </w:tc>
        <w:tc>
          <w:tcPr>
            <w:tcW w:w="1100" w:type="pct"/>
            <w:tcBorders>
              <w:top w:val="nil"/>
              <w:left w:val="nil"/>
              <w:bottom w:val="single" w:sz="4" w:space="0" w:color="auto"/>
              <w:right w:val="single" w:sz="4" w:space="0" w:color="auto"/>
            </w:tcBorders>
            <w:shd w:val="clear" w:color="auto" w:fill="auto"/>
            <w:vAlign w:val="center"/>
            <w:hideMark/>
          </w:tcPr>
          <w:p w14:paraId="1877043A"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Planning and M&amp;E Officer</w:t>
            </w:r>
          </w:p>
        </w:tc>
        <w:tc>
          <w:tcPr>
            <w:tcW w:w="150" w:type="pct"/>
            <w:tcBorders>
              <w:top w:val="nil"/>
              <w:left w:val="nil"/>
              <w:bottom w:val="single" w:sz="4" w:space="0" w:color="auto"/>
              <w:right w:val="single" w:sz="4" w:space="0" w:color="auto"/>
            </w:tcBorders>
            <w:shd w:val="clear" w:color="auto" w:fill="auto"/>
            <w:vAlign w:val="center"/>
            <w:hideMark/>
          </w:tcPr>
          <w:p w14:paraId="28E9E895"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08C68D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159F7367"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11AE1BB"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single" w:sz="4" w:space="0" w:color="auto"/>
              <w:right w:val="single" w:sz="4" w:space="0" w:color="auto"/>
            </w:tcBorders>
            <w:shd w:val="clear" w:color="auto" w:fill="auto"/>
            <w:vAlign w:val="center"/>
            <w:hideMark/>
          </w:tcPr>
          <w:p w14:paraId="1F5275F6"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DENR</w:t>
            </w:r>
          </w:p>
        </w:tc>
        <w:tc>
          <w:tcPr>
            <w:tcW w:w="271" w:type="pct"/>
            <w:tcBorders>
              <w:top w:val="nil"/>
              <w:left w:val="nil"/>
              <w:bottom w:val="single" w:sz="4" w:space="0" w:color="auto"/>
              <w:right w:val="single" w:sz="4" w:space="0" w:color="auto"/>
            </w:tcBorders>
            <w:shd w:val="clear" w:color="auto" w:fill="auto"/>
            <w:vAlign w:val="center"/>
            <w:hideMark/>
          </w:tcPr>
          <w:p w14:paraId="39842C98" w14:textId="72F864CA" w:rsidR="006810BF" w:rsidRPr="006810BF" w:rsidRDefault="00F4006F"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54" w:type="pct"/>
            <w:tcBorders>
              <w:top w:val="nil"/>
              <w:left w:val="nil"/>
              <w:bottom w:val="single" w:sz="4" w:space="0" w:color="auto"/>
              <w:right w:val="single" w:sz="4" w:space="0" w:color="auto"/>
            </w:tcBorders>
            <w:shd w:val="clear" w:color="auto" w:fill="auto"/>
            <w:vAlign w:val="center"/>
            <w:hideMark/>
          </w:tcPr>
          <w:p w14:paraId="1EAF8EF9"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GEF 10003</w:t>
            </w:r>
          </w:p>
        </w:tc>
        <w:tc>
          <w:tcPr>
            <w:tcW w:w="257" w:type="pct"/>
            <w:tcBorders>
              <w:top w:val="nil"/>
              <w:left w:val="nil"/>
              <w:bottom w:val="single" w:sz="4" w:space="0" w:color="auto"/>
              <w:right w:val="single" w:sz="4" w:space="0" w:color="auto"/>
            </w:tcBorders>
            <w:shd w:val="clear" w:color="auto" w:fill="auto"/>
            <w:vAlign w:val="center"/>
            <w:hideMark/>
          </w:tcPr>
          <w:p w14:paraId="500CB26F" w14:textId="1C622A8F" w:rsidR="006810BF" w:rsidRPr="006810BF" w:rsidRDefault="00E41CFC" w:rsidP="006810BF">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12262D36"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xml:space="preserve">Contractual Services </w:t>
            </w:r>
          </w:p>
        </w:tc>
        <w:tc>
          <w:tcPr>
            <w:tcW w:w="401" w:type="pct"/>
            <w:tcBorders>
              <w:top w:val="nil"/>
              <w:left w:val="nil"/>
              <w:bottom w:val="single" w:sz="4" w:space="0" w:color="auto"/>
              <w:right w:val="single" w:sz="8" w:space="0" w:color="auto"/>
            </w:tcBorders>
            <w:shd w:val="clear" w:color="auto" w:fill="auto"/>
            <w:vAlign w:val="center"/>
            <w:hideMark/>
          </w:tcPr>
          <w:p w14:paraId="5DA11EC6"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3,218.41</w:t>
            </w:r>
          </w:p>
        </w:tc>
      </w:tr>
      <w:tr w:rsidR="006810BF" w:rsidRPr="006810BF" w14:paraId="3198094C" w14:textId="77777777" w:rsidTr="006810BF">
        <w:trPr>
          <w:trHeight w:val="540"/>
        </w:trPr>
        <w:tc>
          <w:tcPr>
            <w:tcW w:w="1054" w:type="pct"/>
            <w:tcBorders>
              <w:top w:val="nil"/>
              <w:left w:val="single" w:sz="8" w:space="0" w:color="auto"/>
              <w:bottom w:val="nil"/>
              <w:right w:val="single" w:sz="4" w:space="0" w:color="auto"/>
            </w:tcBorders>
            <w:shd w:val="clear" w:color="auto" w:fill="auto"/>
            <w:vAlign w:val="center"/>
            <w:hideMark/>
          </w:tcPr>
          <w:p w14:paraId="21603D7C" w14:textId="77777777" w:rsidR="006810BF" w:rsidRPr="006810BF" w:rsidRDefault="006810BF" w:rsidP="006810BF">
            <w:pPr>
              <w:spacing w:after="0"/>
              <w:jc w:val="left"/>
              <w:rPr>
                <w:rFonts w:ascii="Cambria" w:eastAsia="Times New Roman" w:hAnsi="Cambria" w:cs="Times New Roman"/>
                <w:i/>
                <w:iCs/>
                <w:sz w:val="20"/>
                <w:szCs w:val="20"/>
                <w:lang w:val="en-PH" w:eastAsia="en-US"/>
              </w:rPr>
            </w:pPr>
            <w:r w:rsidRPr="006810BF">
              <w:rPr>
                <w:rFonts w:ascii="Cambria" w:eastAsia="Times New Roman" w:hAnsi="Cambria" w:cs="Times New Roman"/>
                <w:i/>
                <w:iCs/>
                <w:sz w:val="20"/>
                <w:szCs w:val="20"/>
                <w:lang w:val="en-PH" w:eastAsia="en-US"/>
              </w:rPr>
              <w:t xml:space="preserve">Guidance: Include UPL/LPL rates for UNDP support services </w:t>
            </w:r>
            <w:r w:rsidRPr="006810BF">
              <w:rPr>
                <w:rFonts w:ascii="Cambria" w:eastAsia="Times New Roman" w:hAnsi="Cambria" w:cs="Times New Roman"/>
                <w:b/>
                <w:bCs/>
                <w:sz w:val="20"/>
                <w:szCs w:val="20"/>
                <w:lang w:val="en-PH" w:eastAsia="en-US"/>
              </w:rPr>
              <w:t xml:space="preserve"> </w:t>
            </w:r>
          </w:p>
        </w:tc>
        <w:tc>
          <w:tcPr>
            <w:tcW w:w="1100" w:type="pct"/>
            <w:tcBorders>
              <w:top w:val="nil"/>
              <w:left w:val="nil"/>
              <w:bottom w:val="nil"/>
              <w:right w:val="single" w:sz="4" w:space="0" w:color="auto"/>
            </w:tcBorders>
            <w:shd w:val="clear" w:color="auto" w:fill="auto"/>
            <w:vAlign w:val="center"/>
            <w:hideMark/>
          </w:tcPr>
          <w:p w14:paraId="042371AD"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5ECCB317"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6DFF70DD"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7B99C39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54F295F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6" w:type="pct"/>
            <w:tcBorders>
              <w:top w:val="nil"/>
              <w:left w:val="nil"/>
              <w:bottom w:val="nil"/>
              <w:right w:val="single" w:sz="4" w:space="0" w:color="auto"/>
            </w:tcBorders>
            <w:shd w:val="clear" w:color="auto" w:fill="auto"/>
            <w:vAlign w:val="center"/>
            <w:hideMark/>
          </w:tcPr>
          <w:p w14:paraId="7970BBAF"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71" w:type="pct"/>
            <w:tcBorders>
              <w:top w:val="nil"/>
              <w:left w:val="nil"/>
              <w:bottom w:val="nil"/>
              <w:right w:val="single" w:sz="4" w:space="0" w:color="auto"/>
            </w:tcBorders>
            <w:shd w:val="clear" w:color="auto" w:fill="auto"/>
            <w:vAlign w:val="center"/>
            <w:hideMark/>
          </w:tcPr>
          <w:p w14:paraId="74DD324A"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54" w:type="pct"/>
            <w:tcBorders>
              <w:top w:val="nil"/>
              <w:left w:val="nil"/>
              <w:bottom w:val="nil"/>
              <w:right w:val="single" w:sz="4" w:space="0" w:color="auto"/>
            </w:tcBorders>
            <w:shd w:val="clear" w:color="auto" w:fill="auto"/>
            <w:vAlign w:val="center"/>
            <w:hideMark/>
          </w:tcPr>
          <w:p w14:paraId="64DF3BB0"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257" w:type="pct"/>
            <w:tcBorders>
              <w:top w:val="nil"/>
              <w:left w:val="nil"/>
              <w:bottom w:val="nil"/>
              <w:right w:val="single" w:sz="4" w:space="0" w:color="auto"/>
            </w:tcBorders>
            <w:shd w:val="clear" w:color="auto" w:fill="auto"/>
            <w:vAlign w:val="center"/>
            <w:hideMark/>
          </w:tcPr>
          <w:p w14:paraId="6301C40C" w14:textId="77777777" w:rsidR="006810BF" w:rsidRPr="006810BF" w:rsidRDefault="006810BF" w:rsidP="006810BF">
            <w:pPr>
              <w:spacing w:after="0"/>
              <w:jc w:val="center"/>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8" w:type="pct"/>
            <w:tcBorders>
              <w:top w:val="nil"/>
              <w:left w:val="nil"/>
              <w:bottom w:val="nil"/>
              <w:right w:val="single" w:sz="4" w:space="0" w:color="auto"/>
            </w:tcBorders>
            <w:shd w:val="clear" w:color="auto" w:fill="auto"/>
            <w:vAlign w:val="center"/>
            <w:hideMark/>
          </w:tcPr>
          <w:p w14:paraId="55CAFCE4" w14:textId="77777777" w:rsidR="006810BF" w:rsidRPr="006810BF" w:rsidRDefault="006810BF" w:rsidP="006810BF">
            <w:pPr>
              <w:spacing w:after="0"/>
              <w:jc w:val="lef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c>
          <w:tcPr>
            <w:tcW w:w="401" w:type="pct"/>
            <w:tcBorders>
              <w:top w:val="nil"/>
              <w:left w:val="nil"/>
              <w:bottom w:val="nil"/>
              <w:right w:val="single" w:sz="8" w:space="0" w:color="auto"/>
            </w:tcBorders>
            <w:shd w:val="clear" w:color="auto" w:fill="auto"/>
            <w:vAlign w:val="center"/>
            <w:hideMark/>
          </w:tcPr>
          <w:p w14:paraId="67548C52" w14:textId="77777777" w:rsidR="006810BF" w:rsidRPr="006810BF" w:rsidRDefault="006810BF" w:rsidP="006810BF">
            <w:pPr>
              <w:spacing w:after="0"/>
              <w:jc w:val="right"/>
              <w:rPr>
                <w:rFonts w:ascii="Cambria" w:eastAsia="Times New Roman" w:hAnsi="Cambria" w:cs="Times New Roman"/>
                <w:sz w:val="20"/>
                <w:szCs w:val="20"/>
                <w:lang w:val="en-PH" w:eastAsia="en-US"/>
              </w:rPr>
            </w:pPr>
            <w:r w:rsidRPr="006810BF">
              <w:rPr>
                <w:rFonts w:ascii="Cambria" w:eastAsia="Times New Roman" w:hAnsi="Cambria" w:cs="Times New Roman"/>
                <w:sz w:val="20"/>
                <w:szCs w:val="20"/>
                <w:lang w:val="en-PH" w:eastAsia="en-US"/>
              </w:rPr>
              <w:t> </w:t>
            </w:r>
          </w:p>
        </w:tc>
      </w:tr>
      <w:tr w:rsidR="006810BF" w:rsidRPr="006810BF" w14:paraId="75026BE6" w14:textId="77777777" w:rsidTr="006810BF">
        <w:trPr>
          <w:trHeight w:val="300"/>
        </w:trPr>
        <w:tc>
          <w:tcPr>
            <w:tcW w:w="4599" w:type="pct"/>
            <w:gridSpan w:val="11"/>
            <w:tcBorders>
              <w:top w:val="single" w:sz="8" w:space="0" w:color="auto"/>
              <w:left w:val="single" w:sz="8" w:space="0" w:color="auto"/>
              <w:bottom w:val="single" w:sz="8" w:space="0" w:color="auto"/>
              <w:right w:val="nil"/>
            </w:tcBorders>
            <w:shd w:val="clear" w:color="000000" w:fill="D9D9D9"/>
            <w:vAlign w:val="center"/>
            <w:hideMark/>
          </w:tcPr>
          <w:p w14:paraId="30A9647A" w14:textId="77777777" w:rsidR="006810BF" w:rsidRPr="006810BF" w:rsidRDefault="006810BF" w:rsidP="006810BF">
            <w:pPr>
              <w:spacing w:after="0"/>
              <w:jc w:val="righ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OUTPUT 3  SUB-TOTAL</w:t>
            </w:r>
          </w:p>
        </w:tc>
        <w:tc>
          <w:tcPr>
            <w:tcW w:w="401" w:type="pct"/>
            <w:tcBorders>
              <w:top w:val="single" w:sz="8" w:space="0" w:color="auto"/>
              <w:left w:val="nil"/>
              <w:bottom w:val="single" w:sz="8" w:space="0" w:color="auto"/>
              <w:right w:val="single" w:sz="8" w:space="0" w:color="auto"/>
            </w:tcBorders>
            <w:shd w:val="clear" w:color="000000" w:fill="D9D9D9"/>
            <w:vAlign w:val="center"/>
            <w:hideMark/>
          </w:tcPr>
          <w:p w14:paraId="6D807B2D" w14:textId="77777777" w:rsidR="006810BF" w:rsidRPr="006810BF" w:rsidRDefault="006810BF" w:rsidP="006810BF">
            <w:pPr>
              <w:spacing w:after="0"/>
              <w:jc w:val="right"/>
              <w:rPr>
                <w:rFonts w:ascii="Cambria" w:eastAsia="Times New Roman" w:hAnsi="Cambria" w:cs="Times New Roman"/>
                <w:b/>
                <w:bCs/>
                <w:sz w:val="20"/>
                <w:szCs w:val="20"/>
                <w:lang w:val="en-PH" w:eastAsia="en-US"/>
              </w:rPr>
            </w:pPr>
            <w:r w:rsidRPr="006810BF">
              <w:rPr>
                <w:rFonts w:ascii="Cambria" w:eastAsia="Times New Roman" w:hAnsi="Cambria" w:cs="Times New Roman"/>
                <w:b/>
                <w:bCs/>
                <w:sz w:val="20"/>
                <w:szCs w:val="20"/>
                <w:lang w:val="en-PH" w:eastAsia="en-US"/>
              </w:rPr>
              <w:t>7,616.76</w:t>
            </w:r>
          </w:p>
        </w:tc>
      </w:tr>
    </w:tbl>
    <w:p w14:paraId="7B21E73E" w14:textId="731420FB" w:rsidR="00E0383E" w:rsidRDefault="00E0383E">
      <w:pPr>
        <w:rPr>
          <w:rFonts w:asciiTheme="majorHAnsi" w:eastAsia="Cambria" w:hAnsiTheme="majorHAnsi" w:cs="Cambria"/>
          <w:b/>
          <w:sz w:val="20"/>
          <w:szCs w:val="20"/>
        </w:rPr>
      </w:pPr>
    </w:p>
    <w:p w14:paraId="6922EE43" w14:textId="77777777" w:rsidR="006810BF" w:rsidRDefault="006810BF">
      <w:pPr>
        <w:rPr>
          <w:rFonts w:asciiTheme="majorHAnsi" w:eastAsia="Cambria" w:hAnsiTheme="majorHAnsi" w:cs="Cambria"/>
          <w:b/>
          <w:sz w:val="20"/>
          <w:szCs w:val="20"/>
        </w:rPr>
      </w:pPr>
    </w:p>
    <w:p w14:paraId="7C1B7BAB" w14:textId="77777777" w:rsidR="006810BF" w:rsidRDefault="006810BF">
      <w:pPr>
        <w:rPr>
          <w:rFonts w:asciiTheme="majorHAnsi" w:eastAsia="Cambria" w:hAnsiTheme="majorHAnsi" w:cs="Cambria"/>
          <w:b/>
          <w:sz w:val="20"/>
          <w:szCs w:val="20"/>
        </w:rPr>
      </w:pPr>
    </w:p>
    <w:p w14:paraId="45644E93" w14:textId="77777777" w:rsidR="006810BF" w:rsidRDefault="006810BF">
      <w:pPr>
        <w:rPr>
          <w:rFonts w:asciiTheme="majorHAnsi" w:eastAsia="Cambria" w:hAnsiTheme="majorHAnsi" w:cs="Cambria"/>
          <w:b/>
          <w:sz w:val="20"/>
          <w:szCs w:val="20"/>
        </w:rPr>
      </w:pPr>
    </w:p>
    <w:p w14:paraId="34273632" w14:textId="77777777" w:rsidR="006810BF" w:rsidRDefault="006810BF">
      <w:pPr>
        <w:rPr>
          <w:rFonts w:asciiTheme="majorHAnsi" w:eastAsia="Cambria" w:hAnsiTheme="majorHAnsi" w:cs="Cambria"/>
          <w:b/>
          <w:sz w:val="20"/>
          <w:szCs w:val="20"/>
        </w:rPr>
      </w:pPr>
    </w:p>
    <w:p w14:paraId="5F56D901" w14:textId="77777777" w:rsidR="006810BF" w:rsidRDefault="006810BF">
      <w:pPr>
        <w:rPr>
          <w:rFonts w:asciiTheme="majorHAnsi" w:eastAsia="Cambria" w:hAnsiTheme="majorHAnsi" w:cs="Cambria"/>
          <w:b/>
          <w:sz w:val="20"/>
          <w:szCs w:val="20"/>
        </w:rPr>
      </w:pPr>
    </w:p>
    <w:p w14:paraId="21CFE816" w14:textId="77777777" w:rsidR="006810BF" w:rsidRDefault="006810BF">
      <w:pPr>
        <w:rPr>
          <w:rFonts w:asciiTheme="majorHAnsi" w:eastAsia="Cambria" w:hAnsiTheme="majorHAnsi" w:cs="Cambria"/>
          <w:b/>
          <w:sz w:val="20"/>
          <w:szCs w:val="20"/>
        </w:rPr>
      </w:pPr>
    </w:p>
    <w:p w14:paraId="40075CF9" w14:textId="77777777" w:rsidR="006810BF" w:rsidRDefault="006810BF">
      <w:pPr>
        <w:rPr>
          <w:rFonts w:asciiTheme="majorHAnsi" w:eastAsia="Cambria" w:hAnsiTheme="majorHAnsi" w:cs="Cambria"/>
          <w:b/>
          <w:sz w:val="20"/>
          <w:szCs w:val="20"/>
        </w:rPr>
      </w:pPr>
    </w:p>
    <w:p w14:paraId="5CA84561" w14:textId="77777777" w:rsidR="00611519" w:rsidRDefault="00611519">
      <w:pPr>
        <w:rPr>
          <w:rFonts w:asciiTheme="majorHAnsi" w:eastAsia="Cambria" w:hAnsiTheme="majorHAnsi" w:cs="Cambria"/>
          <w:b/>
          <w:sz w:val="20"/>
          <w:szCs w:val="20"/>
        </w:rPr>
      </w:pPr>
    </w:p>
    <w:p w14:paraId="3E7A89BB" w14:textId="77777777" w:rsidR="00611519" w:rsidRDefault="00611519">
      <w:pPr>
        <w:rPr>
          <w:rFonts w:asciiTheme="majorHAnsi" w:eastAsia="Cambria" w:hAnsiTheme="majorHAnsi" w:cs="Cambria"/>
          <w:b/>
          <w:sz w:val="20"/>
          <w:szCs w:val="20"/>
        </w:rPr>
      </w:pPr>
    </w:p>
    <w:p w14:paraId="7E02AF8F" w14:textId="77777777" w:rsidR="00611519" w:rsidRDefault="00611519">
      <w:pPr>
        <w:rPr>
          <w:rFonts w:asciiTheme="majorHAnsi" w:eastAsia="Cambria" w:hAnsiTheme="majorHAnsi" w:cs="Cambria"/>
          <w:b/>
          <w:sz w:val="20"/>
          <w:szCs w:val="20"/>
        </w:rPr>
      </w:pPr>
    </w:p>
    <w:p w14:paraId="4815FEFA" w14:textId="77777777" w:rsidR="00611519" w:rsidRDefault="00611519">
      <w:pPr>
        <w:rPr>
          <w:rFonts w:asciiTheme="majorHAnsi" w:eastAsia="Cambria" w:hAnsiTheme="majorHAnsi" w:cs="Cambria"/>
          <w:b/>
          <w:sz w:val="20"/>
          <w:szCs w:val="20"/>
        </w:rPr>
      </w:pPr>
    </w:p>
    <w:p w14:paraId="0EE3AABE" w14:textId="77777777" w:rsidR="00611519" w:rsidRDefault="00611519">
      <w:pPr>
        <w:rPr>
          <w:rFonts w:asciiTheme="majorHAnsi" w:eastAsia="Cambria" w:hAnsiTheme="majorHAnsi" w:cs="Cambria"/>
          <w:b/>
          <w:sz w:val="20"/>
          <w:szCs w:val="20"/>
        </w:rPr>
      </w:pPr>
    </w:p>
    <w:p w14:paraId="4F1A0068" w14:textId="77777777" w:rsidR="00611519" w:rsidRDefault="00611519">
      <w:pPr>
        <w:rPr>
          <w:rFonts w:asciiTheme="majorHAnsi" w:eastAsia="Cambria" w:hAnsiTheme="majorHAnsi" w:cs="Cambria"/>
          <w:b/>
          <w:sz w:val="20"/>
          <w:szCs w:val="20"/>
        </w:rPr>
      </w:pPr>
    </w:p>
    <w:p w14:paraId="338E7744" w14:textId="77777777" w:rsidR="00611519" w:rsidRDefault="00611519">
      <w:pPr>
        <w:rPr>
          <w:rFonts w:asciiTheme="majorHAnsi" w:eastAsia="Cambria" w:hAnsiTheme="majorHAnsi" w:cs="Cambria"/>
          <w:b/>
          <w:sz w:val="20"/>
          <w:szCs w:val="20"/>
        </w:rPr>
      </w:pPr>
    </w:p>
    <w:p w14:paraId="7B822B3D" w14:textId="77777777" w:rsidR="00611519" w:rsidRDefault="00611519">
      <w:pPr>
        <w:rPr>
          <w:rFonts w:asciiTheme="majorHAnsi" w:eastAsia="Cambria" w:hAnsiTheme="majorHAnsi" w:cs="Cambria"/>
          <w:b/>
          <w:sz w:val="20"/>
          <w:szCs w:val="20"/>
        </w:rPr>
      </w:pPr>
    </w:p>
    <w:p w14:paraId="4BC1C490" w14:textId="77777777" w:rsidR="00611519" w:rsidRDefault="00611519">
      <w:pPr>
        <w:rPr>
          <w:rFonts w:asciiTheme="majorHAnsi" w:eastAsia="Cambria" w:hAnsiTheme="majorHAnsi" w:cs="Cambria"/>
          <w:b/>
          <w:sz w:val="20"/>
          <w:szCs w:val="20"/>
        </w:rPr>
      </w:pPr>
    </w:p>
    <w:p w14:paraId="639E9676" w14:textId="77777777" w:rsidR="00611519" w:rsidRDefault="00611519">
      <w:pPr>
        <w:rPr>
          <w:rFonts w:asciiTheme="majorHAnsi" w:eastAsia="Cambria" w:hAnsiTheme="majorHAnsi" w:cs="Cambria"/>
          <w:b/>
          <w:sz w:val="20"/>
          <w:szCs w:val="20"/>
        </w:rPr>
      </w:pPr>
    </w:p>
    <w:p w14:paraId="75869325" w14:textId="77777777" w:rsidR="006810BF" w:rsidRDefault="006810BF">
      <w:pPr>
        <w:rPr>
          <w:rFonts w:asciiTheme="majorHAnsi" w:eastAsia="Cambria" w:hAnsiTheme="majorHAnsi" w:cs="Cambria"/>
          <w:b/>
          <w:sz w:val="20"/>
          <w:szCs w:val="20"/>
        </w:rPr>
      </w:pPr>
    </w:p>
    <w:tbl>
      <w:tblPr>
        <w:tblStyle w:val="afe"/>
        <w:tblW w:w="15588" w:type="dxa"/>
        <w:tblInd w:w="-10" w:type="dxa"/>
        <w:tblLayout w:type="fixed"/>
        <w:tblLook w:val="0400" w:firstRow="0" w:lastRow="0" w:firstColumn="0" w:lastColumn="0" w:noHBand="0" w:noVBand="1"/>
      </w:tblPr>
      <w:tblGrid>
        <w:gridCol w:w="4643"/>
        <w:gridCol w:w="1254"/>
        <w:gridCol w:w="1885"/>
        <w:gridCol w:w="2845"/>
        <w:gridCol w:w="2693"/>
        <w:gridCol w:w="2268"/>
      </w:tblGrid>
      <w:tr w:rsidR="00E7384A" w:rsidRPr="00D00F5D" w14:paraId="488238EA" w14:textId="77777777" w:rsidTr="000742C4">
        <w:trPr>
          <w:trHeight w:val="522"/>
        </w:trPr>
        <w:tc>
          <w:tcPr>
            <w:tcW w:w="15588" w:type="dxa"/>
            <w:gridSpan w:val="6"/>
            <w:tcBorders>
              <w:top w:val="single" w:sz="4" w:space="0" w:color="000000"/>
              <w:left w:val="single" w:sz="8" w:space="0" w:color="000000"/>
              <w:bottom w:val="single" w:sz="8" w:space="0" w:color="000000"/>
              <w:right w:val="single" w:sz="8" w:space="0" w:color="000000"/>
            </w:tcBorders>
            <w:shd w:val="clear" w:color="auto" w:fill="EEF3F8"/>
          </w:tcPr>
          <w:p w14:paraId="53E89DD4" w14:textId="77777777" w:rsidR="00E7384A" w:rsidRPr="00D00F5D" w:rsidRDefault="00E7384A" w:rsidP="000742C4">
            <w:pPr>
              <w:spacing w:after="0"/>
              <w:rPr>
                <w:rFonts w:asciiTheme="majorHAnsi" w:eastAsia="Cambria" w:hAnsiTheme="majorHAnsi" w:cs="Cambria"/>
                <w:b/>
                <w:color w:val="000000"/>
                <w:sz w:val="20"/>
                <w:szCs w:val="20"/>
              </w:rPr>
            </w:pPr>
          </w:p>
          <w:p w14:paraId="1DFBAF0D" w14:textId="77777777" w:rsidR="00E7384A" w:rsidRPr="00D00F5D" w:rsidRDefault="00E7384A" w:rsidP="000742C4">
            <w:pPr>
              <w:spacing w:after="0"/>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EXPECTED OUTPUTS</w:t>
            </w:r>
          </w:p>
          <w:p w14:paraId="5B7741D0" w14:textId="77777777" w:rsidR="00E7384A" w:rsidRPr="00D00F5D" w:rsidRDefault="00E7384A" w:rsidP="000742C4">
            <w:pPr>
              <w:spacing w:after="0"/>
              <w:rPr>
                <w:rFonts w:asciiTheme="majorHAnsi" w:eastAsia="Cambria" w:hAnsiTheme="majorHAnsi" w:cs="Cambria"/>
                <w:i/>
                <w:color w:val="808080"/>
                <w:sz w:val="20"/>
                <w:szCs w:val="20"/>
              </w:rPr>
            </w:pPr>
            <w:r w:rsidRPr="00D00F5D">
              <w:rPr>
                <w:rFonts w:asciiTheme="majorHAnsi" w:eastAsia="Cambria" w:hAnsiTheme="majorHAnsi" w:cs="Cambria"/>
                <w:b/>
                <w:color w:val="000000"/>
                <w:sz w:val="20"/>
                <w:szCs w:val="20"/>
              </w:rPr>
              <w:t>Output 4. Knowledge management, gender mainstreaming and monitoring and evaluation.</w:t>
            </w:r>
          </w:p>
          <w:p w14:paraId="0924BC55" w14:textId="77777777" w:rsidR="00E7384A" w:rsidRPr="00D00F5D" w:rsidRDefault="00E7384A" w:rsidP="000742C4">
            <w:pPr>
              <w:spacing w:after="0"/>
              <w:rPr>
                <w:rFonts w:asciiTheme="majorHAnsi" w:eastAsia="Cambria" w:hAnsiTheme="majorHAnsi" w:cs="Cambria"/>
                <w:i/>
                <w:color w:val="808080"/>
                <w:sz w:val="20"/>
                <w:szCs w:val="20"/>
              </w:rPr>
            </w:pPr>
            <w:r w:rsidRPr="00D00F5D">
              <w:rPr>
                <w:rFonts w:asciiTheme="majorHAnsi" w:eastAsia="Cambria" w:hAnsiTheme="majorHAnsi" w:cs="Cambria"/>
                <w:i/>
                <w:color w:val="808080"/>
                <w:sz w:val="20"/>
                <w:szCs w:val="20"/>
              </w:rPr>
              <w:t xml:space="preserve">Guidance: Indicate output statement per Project Document </w:t>
            </w:r>
            <w:r w:rsidRPr="00D00F5D">
              <w:rPr>
                <w:rFonts w:asciiTheme="majorHAnsi" w:eastAsia="Cambria" w:hAnsiTheme="majorHAnsi" w:cs="Cambria"/>
                <w:b/>
                <w:color w:val="000000"/>
                <w:sz w:val="20"/>
                <w:szCs w:val="20"/>
              </w:rPr>
              <w:t xml:space="preserve"> </w:t>
            </w:r>
          </w:p>
          <w:p w14:paraId="6159AE57" w14:textId="77777777" w:rsidR="00E7384A" w:rsidRPr="00D00F5D" w:rsidRDefault="00E7384A" w:rsidP="000742C4">
            <w:pPr>
              <w:spacing w:after="0"/>
              <w:rPr>
                <w:rFonts w:asciiTheme="majorHAnsi" w:eastAsia="Cambria" w:hAnsiTheme="majorHAnsi" w:cs="Cambria"/>
                <w:b/>
                <w:color w:val="000000"/>
                <w:sz w:val="20"/>
                <w:szCs w:val="20"/>
              </w:rPr>
            </w:pPr>
          </w:p>
        </w:tc>
      </w:tr>
      <w:tr w:rsidR="00E7384A" w:rsidRPr="00D00F5D" w14:paraId="2562840A" w14:textId="77777777" w:rsidTr="000742C4">
        <w:trPr>
          <w:trHeight w:val="1101"/>
        </w:trPr>
        <w:tc>
          <w:tcPr>
            <w:tcW w:w="4643" w:type="dxa"/>
            <w:tcBorders>
              <w:top w:val="single" w:sz="4" w:space="0" w:color="000000"/>
              <w:left w:val="single" w:sz="4" w:space="0" w:color="000000"/>
              <w:bottom w:val="single" w:sz="4" w:space="0" w:color="000000"/>
              <w:right w:val="single" w:sz="4" w:space="0" w:color="000000"/>
            </w:tcBorders>
            <w:vAlign w:val="center"/>
          </w:tcPr>
          <w:p w14:paraId="46CE45C5"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Project Output Indicator/s</w:t>
            </w:r>
          </w:p>
        </w:tc>
        <w:tc>
          <w:tcPr>
            <w:tcW w:w="3139"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14:paraId="72576B75"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Baseline</w:t>
            </w:r>
          </w:p>
          <w:p w14:paraId="1EC25FFE" w14:textId="77777777" w:rsidR="00E7384A" w:rsidRPr="00D00F5D" w:rsidRDefault="00E7384A" w:rsidP="000742C4">
            <w:pPr>
              <w:spacing w:after="0"/>
              <w:jc w:val="center"/>
              <w:rPr>
                <w:rFonts w:asciiTheme="majorHAnsi" w:eastAsia="Cambria" w:hAnsiTheme="majorHAnsi" w:cs="Cambria"/>
                <w:b/>
                <w:sz w:val="20"/>
                <w:szCs w:val="20"/>
                <w:highlight w:val="white"/>
              </w:rPr>
            </w:pPr>
          </w:p>
        </w:tc>
        <w:tc>
          <w:tcPr>
            <w:tcW w:w="2845" w:type="dxa"/>
            <w:tcBorders>
              <w:top w:val="single" w:sz="8" w:space="0" w:color="000000"/>
              <w:left w:val="single" w:sz="8" w:space="0" w:color="000000"/>
              <w:bottom w:val="single" w:sz="8" w:space="0" w:color="000000"/>
              <w:right w:val="single" w:sz="8" w:space="0" w:color="000000"/>
            </w:tcBorders>
          </w:tcPr>
          <w:p w14:paraId="21E949C0"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p w14:paraId="0DBF0041"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Target</w:t>
            </w:r>
          </w:p>
          <w:p w14:paraId="7379653F"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(Annual)</w:t>
            </w:r>
          </w:p>
        </w:tc>
        <w:tc>
          <w:tcPr>
            <w:tcW w:w="2693" w:type="dxa"/>
            <w:tcBorders>
              <w:top w:val="single" w:sz="8" w:space="0" w:color="000000"/>
              <w:left w:val="single" w:sz="8" w:space="0" w:color="000000"/>
              <w:bottom w:val="single" w:sz="8" w:space="0" w:color="000000"/>
              <w:right w:val="single" w:sz="8" w:space="0" w:color="000000"/>
            </w:tcBorders>
          </w:tcPr>
          <w:p w14:paraId="132E2577"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Cumulative Target </w:t>
            </w:r>
          </w:p>
          <w:p w14:paraId="6C5FF835"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(from Start Year)</w:t>
            </w:r>
          </w:p>
          <w:p w14:paraId="38C1E903" w14:textId="77777777" w:rsidR="00E7384A" w:rsidRPr="00D00F5D" w:rsidRDefault="00E7384A" w:rsidP="000742C4">
            <w:pPr>
              <w:spacing w:after="0"/>
              <w:jc w:val="center"/>
              <w:rPr>
                <w:rFonts w:asciiTheme="majorHAnsi" w:eastAsia="Cambria" w:hAnsiTheme="majorHAnsi" w:cs="Cambria"/>
                <w:b/>
                <w:sz w:val="20"/>
                <w:szCs w:val="20"/>
                <w:highlight w:val="white"/>
              </w:rPr>
            </w:pPr>
          </w:p>
          <w:p w14:paraId="0214F754"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Start year: </w:t>
            </w:r>
            <w:r w:rsidRPr="00D00F5D">
              <w:rPr>
                <w:rFonts w:asciiTheme="majorHAnsi" w:eastAsia="Cambria" w:hAnsiTheme="majorHAnsi" w:cs="Cambria"/>
                <w:i/>
                <w:sz w:val="20"/>
                <w:szCs w:val="20"/>
                <w:highlight w:val="white"/>
              </w:rPr>
              <w:t>2021</w:t>
            </w:r>
          </w:p>
        </w:tc>
        <w:tc>
          <w:tcPr>
            <w:tcW w:w="2268" w:type="dxa"/>
            <w:tcBorders>
              <w:top w:val="single" w:sz="8" w:space="0" w:color="000000"/>
              <w:left w:val="single" w:sz="8" w:space="0" w:color="000000"/>
              <w:bottom w:val="single" w:sz="8" w:space="0" w:color="000000"/>
              <w:right w:val="single" w:sz="8" w:space="0" w:color="000000"/>
            </w:tcBorders>
          </w:tcPr>
          <w:p w14:paraId="7960FFD1"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End-of-Project Target</w:t>
            </w:r>
          </w:p>
          <w:p w14:paraId="1942FEE0" w14:textId="77777777" w:rsidR="00E7384A" w:rsidRPr="00D00F5D" w:rsidRDefault="00E7384A" w:rsidP="000742C4">
            <w:pPr>
              <w:spacing w:after="0"/>
              <w:jc w:val="center"/>
              <w:rPr>
                <w:rFonts w:asciiTheme="majorHAnsi" w:eastAsia="Cambria" w:hAnsiTheme="majorHAnsi" w:cs="Cambria"/>
                <w:b/>
                <w:sz w:val="20"/>
                <w:szCs w:val="20"/>
                <w:highlight w:val="white"/>
              </w:rPr>
            </w:pPr>
          </w:p>
          <w:p w14:paraId="3A388ADA" w14:textId="77777777" w:rsidR="00E7384A" w:rsidRPr="00D00F5D" w:rsidRDefault="00E7384A" w:rsidP="000742C4">
            <w:pPr>
              <w:spacing w:after="0"/>
              <w:jc w:val="center"/>
              <w:rPr>
                <w:rFonts w:asciiTheme="majorHAnsi" w:eastAsia="Cambria" w:hAnsiTheme="majorHAnsi" w:cs="Cambria"/>
                <w:b/>
                <w:sz w:val="20"/>
                <w:szCs w:val="20"/>
                <w:highlight w:val="white"/>
              </w:rPr>
            </w:pPr>
          </w:p>
          <w:p w14:paraId="26339EDE"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 xml:space="preserve">End year:  </w:t>
            </w:r>
            <w:r>
              <w:rPr>
                <w:rFonts w:asciiTheme="majorHAnsi" w:eastAsia="Cambria" w:hAnsiTheme="majorHAnsi" w:cs="Cambria"/>
                <w:i/>
                <w:sz w:val="20"/>
                <w:szCs w:val="20"/>
                <w:highlight w:val="white"/>
              </w:rPr>
              <w:t>2027</w:t>
            </w:r>
          </w:p>
        </w:tc>
      </w:tr>
      <w:tr w:rsidR="00E7384A" w:rsidRPr="00D00F5D" w14:paraId="5309911F" w14:textId="77777777" w:rsidTr="000742C4">
        <w:trPr>
          <w:trHeight w:val="312"/>
        </w:trPr>
        <w:tc>
          <w:tcPr>
            <w:tcW w:w="4643" w:type="dxa"/>
            <w:tcBorders>
              <w:top w:val="single" w:sz="4" w:space="0" w:color="000000"/>
              <w:left w:val="single" w:sz="4" w:space="0" w:color="000000"/>
              <w:bottom w:val="single" w:sz="4" w:space="0" w:color="000000"/>
              <w:right w:val="single" w:sz="4" w:space="0" w:color="000000"/>
            </w:tcBorders>
          </w:tcPr>
          <w:p w14:paraId="4F7041DB" w14:textId="77777777" w:rsidR="00E7384A" w:rsidRPr="00D00F5D" w:rsidRDefault="00E7384A" w:rsidP="000742C4">
            <w:pPr>
              <w:spacing w:after="0"/>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4.1: Knowledge Management and Communications, Gender Mainstreaming and Monitoring and Evaluation strategies developed and implemented</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09B60AD"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3D898D4" w14:textId="77777777" w:rsidR="00E7384A" w:rsidRPr="00D00F5D" w:rsidRDefault="00E7384A" w:rsidP="000742C4">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Coordinated outreach on conservation threats lacking. Limited awareness of the impact of unplanned development among the general public. Baseline survey established in Year 1</w:t>
            </w:r>
          </w:p>
        </w:tc>
        <w:tc>
          <w:tcPr>
            <w:tcW w:w="2845" w:type="dxa"/>
            <w:tcBorders>
              <w:top w:val="single" w:sz="8" w:space="0" w:color="000000"/>
              <w:left w:val="single" w:sz="8" w:space="0" w:color="000000"/>
              <w:bottom w:val="single" w:sz="4" w:space="0" w:color="000000"/>
              <w:right w:val="single" w:sz="8" w:space="0" w:color="000000"/>
            </w:tcBorders>
          </w:tcPr>
          <w:p w14:paraId="276BB789"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6A6CD749"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6C8C0786" w14:textId="77777777" w:rsidR="00E7384A" w:rsidRPr="00D00F5D" w:rsidRDefault="00E7384A" w:rsidP="000742C4">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 xml:space="preserve">At least 60% (of which at least 40% women) of sampled community members, government and sector agency staff, private sector and other stakeholders aware of potential conservation threats and adverse impacts of unplanned developments and </w:t>
            </w:r>
            <w:proofErr w:type="spellStart"/>
            <w:r w:rsidRPr="00D00F5D">
              <w:rPr>
                <w:rFonts w:asciiTheme="majorHAnsi" w:eastAsia="Cambria" w:hAnsiTheme="majorHAnsi" w:cs="Cambria"/>
                <w:sz w:val="20"/>
                <w:szCs w:val="20"/>
                <w:highlight w:val="white"/>
              </w:rPr>
              <w:t>behavior</w:t>
            </w:r>
            <w:proofErr w:type="spellEnd"/>
            <w:r w:rsidRPr="00D00F5D">
              <w:rPr>
                <w:rFonts w:asciiTheme="majorHAnsi" w:eastAsia="Cambria" w:hAnsiTheme="majorHAnsi" w:cs="Cambria"/>
                <w:sz w:val="20"/>
                <w:szCs w:val="20"/>
                <w:highlight w:val="white"/>
              </w:rPr>
              <w:t xml:space="preserve"> change for biodiversity outcomes</w:t>
            </w:r>
          </w:p>
        </w:tc>
      </w:tr>
      <w:tr w:rsidR="00E7384A" w:rsidRPr="00D00F5D" w14:paraId="7B76C79A" w14:textId="77777777" w:rsidTr="000742C4">
        <w:trPr>
          <w:trHeight w:val="315"/>
        </w:trPr>
        <w:tc>
          <w:tcPr>
            <w:tcW w:w="4643" w:type="dxa"/>
            <w:tcBorders>
              <w:top w:val="single" w:sz="4" w:space="0" w:color="000000"/>
              <w:left w:val="single" w:sz="4" w:space="0" w:color="000000"/>
              <w:bottom w:val="single" w:sz="4" w:space="0" w:color="000000"/>
              <w:right w:val="single" w:sz="4" w:space="0" w:color="000000"/>
            </w:tcBorders>
          </w:tcPr>
          <w:p w14:paraId="31112C67" w14:textId="77777777" w:rsidR="00E7384A" w:rsidRPr="00D00F5D" w:rsidRDefault="00E7384A" w:rsidP="000742C4">
            <w:pPr>
              <w:spacing w:after="0"/>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4.2: Harmonized information management system to integrate lessons from the biological corridors and user friendly operational</w:t>
            </w:r>
          </w:p>
        </w:tc>
        <w:tc>
          <w:tcPr>
            <w:tcW w:w="1254" w:type="dxa"/>
            <w:tcBorders>
              <w:top w:val="single" w:sz="8" w:space="0" w:color="000000"/>
              <w:left w:val="single" w:sz="4" w:space="0" w:color="000000"/>
              <w:bottom w:val="single" w:sz="4" w:space="0" w:color="000000"/>
              <w:right w:val="single" w:sz="8" w:space="0" w:color="000000"/>
            </w:tcBorders>
            <w:shd w:val="clear" w:color="auto" w:fill="auto"/>
            <w:vAlign w:val="center"/>
          </w:tcPr>
          <w:p w14:paraId="7AE13299"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C5F06DA" w14:textId="77777777" w:rsidR="00E7384A" w:rsidRPr="00D00F5D" w:rsidRDefault="00E7384A" w:rsidP="000742C4">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All data collection in paper form with limited scope, quality, accessibility and use. Baseline to be established in Year 1</w:t>
            </w:r>
          </w:p>
        </w:tc>
        <w:tc>
          <w:tcPr>
            <w:tcW w:w="2845" w:type="dxa"/>
            <w:tcBorders>
              <w:top w:val="single" w:sz="8" w:space="0" w:color="000000"/>
              <w:left w:val="single" w:sz="8" w:space="0" w:color="000000"/>
              <w:bottom w:val="single" w:sz="4" w:space="0" w:color="000000"/>
              <w:right w:val="single" w:sz="8" w:space="0" w:color="000000"/>
            </w:tcBorders>
          </w:tcPr>
          <w:p w14:paraId="5496A8FE"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8" w:space="0" w:color="000000"/>
              <w:bottom w:val="single" w:sz="4" w:space="0" w:color="000000"/>
              <w:right w:val="single" w:sz="8" w:space="0" w:color="000000"/>
            </w:tcBorders>
            <w:shd w:val="clear" w:color="auto" w:fill="auto"/>
          </w:tcPr>
          <w:p w14:paraId="32DE0346"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8" w:space="0" w:color="000000"/>
              <w:bottom w:val="single" w:sz="4" w:space="0" w:color="000000"/>
              <w:right w:val="single" w:sz="8" w:space="0" w:color="000000"/>
            </w:tcBorders>
            <w:shd w:val="clear" w:color="auto" w:fill="auto"/>
          </w:tcPr>
          <w:p w14:paraId="0A305698" w14:textId="77777777" w:rsidR="00E7384A" w:rsidRPr="00D00F5D" w:rsidRDefault="00E7384A" w:rsidP="000742C4">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100 % increase in number of inter-sectoral users from baseline</w:t>
            </w:r>
          </w:p>
        </w:tc>
      </w:tr>
      <w:tr w:rsidR="00E7384A" w:rsidRPr="00D00F5D" w14:paraId="1A41F09D" w14:textId="77777777" w:rsidTr="000742C4">
        <w:trPr>
          <w:trHeight w:val="317"/>
        </w:trPr>
        <w:tc>
          <w:tcPr>
            <w:tcW w:w="4643" w:type="dxa"/>
            <w:tcBorders>
              <w:top w:val="single" w:sz="4" w:space="0" w:color="000000"/>
              <w:left w:val="single" w:sz="4" w:space="0" w:color="000000"/>
              <w:bottom w:val="single" w:sz="4" w:space="0" w:color="000000"/>
              <w:right w:val="single" w:sz="4" w:space="0" w:color="000000"/>
            </w:tcBorders>
          </w:tcPr>
          <w:p w14:paraId="16D45C9A" w14:textId="77777777" w:rsidR="00E7384A" w:rsidRPr="00D00F5D" w:rsidRDefault="00E7384A" w:rsidP="000742C4">
            <w:pPr>
              <w:spacing w:after="0"/>
              <w:rPr>
                <w:rFonts w:asciiTheme="majorHAnsi" w:eastAsia="Cambria" w:hAnsiTheme="majorHAnsi" w:cs="Cambria"/>
                <w:b/>
                <w:sz w:val="20"/>
                <w:szCs w:val="20"/>
                <w:highlight w:val="white"/>
              </w:rPr>
            </w:pPr>
            <w:r w:rsidRPr="00D00F5D">
              <w:rPr>
                <w:rFonts w:asciiTheme="majorHAnsi" w:eastAsia="Cambria" w:hAnsiTheme="majorHAnsi" w:cs="Cambria"/>
                <w:b/>
                <w:sz w:val="20"/>
                <w:szCs w:val="20"/>
                <w:highlight w:val="white"/>
              </w:rPr>
              <w:t>4.3: Knowledge Management and project experiences contributes to learning and facilitates replication and scaling up of integrated biodiversity management approaches elsewhere in the country.</w:t>
            </w:r>
          </w:p>
        </w:tc>
        <w:tc>
          <w:tcPr>
            <w:tcW w:w="1254" w:type="dxa"/>
            <w:tcBorders>
              <w:top w:val="single" w:sz="8" w:space="0" w:color="000000"/>
              <w:left w:val="single" w:sz="4" w:space="0" w:color="000000"/>
              <w:bottom w:val="single" w:sz="8" w:space="0" w:color="000000"/>
              <w:right w:val="single" w:sz="8" w:space="0" w:color="000000"/>
            </w:tcBorders>
            <w:shd w:val="clear" w:color="auto" w:fill="auto"/>
            <w:vAlign w:val="center"/>
          </w:tcPr>
          <w:p w14:paraId="6BF14AF2"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2018</w:t>
            </w:r>
          </w:p>
        </w:tc>
        <w:tc>
          <w:tcPr>
            <w:tcW w:w="188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D51F4D" w14:textId="77777777" w:rsidR="00E7384A" w:rsidRPr="00D00F5D" w:rsidRDefault="00E7384A" w:rsidP="000742C4">
            <w:pPr>
              <w:spacing w:after="0"/>
              <w:jc w:val="left"/>
              <w:rPr>
                <w:rFonts w:asciiTheme="majorHAnsi" w:eastAsia="Cambria" w:hAnsiTheme="majorHAnsi" w:cs="Cambria"/>
                <w:b/>
                <w:sz w:val="20"/>
                <w:szCs w:val="20"/>
                <w:highlight w:val="white"/>
              </w:rPr>
            </w:pPr>
            <w:r w:rsidRPr="00D00F5D">
              <w:rPr>
                <w:rFonts w:asciiTheme="majorHAnsi" w:eastAsia="Cambria" w:hAnsiTheme="majorHAnsi" w:cs="Cambria"/>
                <w:sz w:val="20"/>
                <w:szCs w:val="20"/>
                <w:highlight w:val="white"/>
              </w:rPr>
              <w:t>Limited number of good practices in conservation and sustainable resource management codified, disseminated and applied</w:t>
            </w:r>
          </w:p>
        </w:tc>
        <w:tc>
          <w:tcPr>
            <w:tcW w:w="2845" w:type="dxa"/>
            <w:tcBorders>
              <w:top w:val="single" w:sz="8" w:space="0" w:color="000000"/>
              <w:left w:val="single" w:sz="4" w:space="0" w:color="000000"/>
              <w:bottom w:val="single" w:sz="8" w:space="0" w:color="000000"/>
              <w:right w:val="single" w:sz="4" w:space="0" w:color="000000"/>
            </w:tcBorders>
          </w:tcPr>
          <w:p w14:paraId="651E8A56"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693" w:type="dxa"/>
            <w:tcBorders>
              <w:top w:val="single" w:sz="8" w:space="0" w:color="000000"/>
              <w:left w:val="single" w:sz="4" w:space="0" w:color="000000"/>
              <w:bottom w:val="single" w:sz="8" w:space="0" w:color="000000"/>
              <w:right w:val="single" w:sz="8" w:space="0" w:color="000000"/>
            </w:tcBorders>
            <w:shd w:val="clear" w:color="auto" w:fill="auto"/>
          </w:tcPr>
          <w:p w14:paraId="5FADFC60" w14:textId="77777777" w:rsidR="00E7384A" w:rsidRPr="00D00F5D" w:rsidRDefault="00E7384A" w:rsidP="000742C4">
            <w:pPr>
              <w:spacing w:after="0"/>
              <w:jc w:val="center"/>
              <w:rPr>
                <w:rFonts w:asciiTheme="majorHAnsi" w:eastAsia="Cambria" w:hAnsiTheme="majorHAnsi" w:cs="Cambria"/>
                <w:b/>
                <w:sz w:val="20"/>
                <w:szCs w:val="20"/>
                <w:highlight w:val="white"/>
              </w:rPr>
            </w:pPr>
            <w:r w:rsidRPr="00D00F5D">
              <w:rPr>
                <w:rFonts w:asciiTheme="majorHAnsi" w:eastAsia="Cambria" w:hAnsiTheme="majorHAnsi" w:cs="Cambria"/>
                <w:i/>
                <w:sz w:val="20"/>
                <w:szCs w:val="20"/>
                <w:highlight w:val="white"/>
              </w:rPr>
              <w:t>0</w:t>
            </w:r>
          </w:p>
        </w:tc>
        <w:tc>
          <w:tcPr>
            <w:tcW w:w="2268" w:type="dxa"/>
            <w:tcBorders>
              <w:top w:val="single" w:sz="8" w:space="0" w:color="000000"/>
              <w:left w:val="single" w:sz="4" w:space="0" w:color="000000"/>
              <w:bottom w:val="single" w:sz="8" w:space="0" w:color="000000"/>
              <w:right w:val="single" w:sz="8" w:space="0" w:color="000000"/>
            </w:tcBorders>
            <w:shd w:val="clear" w:color="auto" w:fill="auto"/>
          </w:tcPr>
          <w:p w14:paraId="68A560D4" w14:textId="77777777" w:rsidR="00E7384A" w:rsidRDefault="00E7384A" w:rsidP="000742C4">
            <w:pPr>
              <w:spacing w:after="0"/>
              <w:jc w:val="left"/>
              <w:rPr>
                <w:rFonts w:asciiTheme="majorHAnsi" w:eastAsia="Cambria" w:hAnsiTheme="majorHAnsi" w:cs="Cambria"/>
                <w:sz w:val="20"/>
                <w:szCs w:val="20"/>
                <w:highlight w:val="white"/>
              </w:rPr>
            </w:pPr>
            <w:r w:rsidRPr="00D00F5D">
              <w:rPr>
                <w:rFonts w:asciiTheme="majorHAnsi" w:eastAsia="Cambria" w:hAnsiTheme="majorHAnsi" w:cs="Cambria"/>
                <w:sz w:val="20"/>
                <w:szCs w:val="20"/>
                <w:highlight w:val="white"/>
              </w:rPr>
              <w:t>At least thirty good practice in conservation and sustainable resource management codified and disseminated nationally and adapted</w:t>
            </w:r>
          </w:p>
          <w:p w14:paraId="2B809F3A" w14:textId="77777777" w:rsidR="002F485A" w:rsidRDefault="002F485A" w:rsidP="000742C4">
            <w:pPr>
              <w:spacing w:after="0"/>
              <w:jc w:val="left"/>
              <w:rPr>
                <w:rFonts w:asciiTheme="majorHAnsi" w:eastAsia="Cambria" w:hAnsiTheme="majorHAnsi" w:cs="Cambria"/>
                <w:b/>
                <w:sz w:val="20"/>
                <w:szCs w:val="20"/>
                <w:highlight w:val="white"/>
              </w:rPr>
            </w:pPr>
          </w:p>
          <w:p w14:paraId="30B7E7BC" w14:textId="77777777" w:rsidR="002F485A" w:rsidRPr="00D00F5D" w:rsidRDefault="002F485A" w:rsidP="000742C4">
            <w:pPr>
              <w:spacing w:after="0"/>
              <w:jc w:val="left"/>
              <w:rPr>
                <w:rFonts w:asciiTheme="majorHAnsi" w:eastAsia="Cambria" w:hAnsiTheme="majorHAnsi" w:cs="Cambria"/>
                <w:b/>
                <w:sz w:val="20"/>
                <w:szCs w:val="20"/>
                <w:highlight w:val="white"/>
              </w:rPr>
            </w:pPr>
          </w:p>
        </w:tc>
      </w:tr>
    </w:tbl>
    <w:p w14:paraId="417382F2" w14:textId="77777777" w:rsidR="00A87EC4" w:rsidRDefault="00A87EC4">
      <w:pPr>
        <w:rPr>
          <w:rFonts w:asciiTheme="majorHAnsi" w:eastAsia="Cambria" w:hAnsiTheme="majorHAnsi" w:cs="Cambria"/>
          <w:b/>
          <w:sz w:val="20"/>
          <w:szCs w:val="20"/>
        </w:rPr>
      </w:pPr>
    </w:p>
    <w:tbl>
      <w:tblPr>
        <w:tblW w:w="5000" w:type="pct"/>
        <w:tblLook w:val="04A0" w:firstRow="1" w:lastRow="0" w:firstColumn="1" w:lastColumn="0" w:noHBand="0" w:noVBand="1"/>
      </w:tblPr>
      <w:tblGrid>
        <w:gridCol w:w="2971"/>
        <w:gridCol w:w="3252"/>
        <w:gridCol w:w="474"/>
        <w:gridCol w:w="474"/>
        <w:gridCol w:w="474"/>
        <w:gridCol w:w="474"/>
        <w:gridCol w:w="1493"/>
        <w:gridCol w:w="881"/>
        <w:gridCol w:w="1527"/>
        <w:gridCol w:w="770"/>
        <w:gridCol w:w="1294"/>
        <w:gridCol w:w="1020"/>
      </w:tblGrid>
      <w:tr w:rsidR="002B2BB7" w:rsidRPr="002B2BB7" w14:paraId="5D564BC3" w14:textId="77777777" w:rsidTr="002B2BB7">
        <w:trPr>
          <w:trHeight w:val="320"/>
        </w:trPr>
        <w:tc>
          <w:tcPr>
            <w:tcW w:w="3458" w:type="pct"/>
            <w:gridSpan w:val="8"/>
            <w:tcBorders>
              <w:top w:val="single" w:sz="8" w:space="0" w:color="auto"/>
              <w:left w:val="single" w:sz="8" w:space="0" w:color="auto"/>
              <w:bottom w:val="single" w:sz="8" w:space="0" w:color="auto"/>
              <w:right w:val="single" w:sz="4" w:space="0" w:color="auto"/>
            </w:tcBorders>
            <w:shd w:val="clear" w:color="000000" w:fill="EEF3F9"/>
            <w:vAlign w:val="center"/>
            <w:hideMark/>
          </w:tcPr>
          <w:p w14:paraId="4675C992"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PLANNED ACTIVITIES (for Output No.4)</w:t>
            </w:r>
          </w:p>
        </w:tc>
        <w:tc>
          <w:tcPr>
            <w:tcW w:w="1542" w:type="pct"/>
            <w:gridSpan w:val="4"/>
            <w:tcBorders>
              <w:top w:val="single" w:sz="8" w:space="0" w:color="auto"/>
              <w:left w:val="nil"/>
              <w:bottom w:val="single" w:sz="8" w:space="0" w:color="auto"/>
              <w:right w:val="nil"/>
            </w:tcBorders>
            <w:shd w:val="clear" w:color="000000" w:fill="EEF3F9"/>
            <w:vAlign w:val="center"/>
            <w:hideMark/>
          </w:tcPr>
          <w:p w14:paraId="2FC2C041"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PLANNED BUDGET (for Output No.4)</w:t>
            </w:r>
          </w:p>
        </w:tc>
      </w:tr>
      <w:tr w:rsidR="002B2BB7" w:rsidRPr="002B2BB7" w14:paraId="4685B80B" w14:textId="77777777" w:rsidTr="002B2BB7">
        <w:trPr>
          <w:trHeight w:val="880"/>
        </w:trPr>
        <w:tc>
          <w:tcPr>
            <w:tcW w:w="1014" w:type="pct"/>
            <w:vMerge w:val="restart"/>
            <w:tcBorders>
              <w:top w:val="nil"/>
              <w:left w:val="single" w:sz="8" w:space="0" w:color="auto"/>
              <w:bottom w:val="single" w:sz="8" w:space="0" w:color="000000"/>
              <w:right w:val="single" w:sz="8" w:space="0" w:color="000000"/>
            </w:tcBorders>
            <w:shd w:val="clear" w:color="000000" w:fill="EEF3F9"/>
            <w:vAlign w:val="center"/>
            <w:hideMark/>
          </w:tcPr>
          <w:p w14:paraId="52A562FD" w14:textId="77777777" w:rsidR="002B2BB7" w:rsidRPr="002B2BB7" w:rsidRDefault="00272591" w:rsidP="002B2BB7">
            <w:pPr>
              <w:spacing w:after="0"/>
              <w:jc w:val="center"/>
              <w:rPr>
                <w:rFonts w:ascii="Cambria" w:eastAsia="Times New Roman" w:hAnsi="Cambria" w:cs="Times New Roman"/>
                <w:b/>
                <w:bCs/>
                <w:sz w:val="20"/>
                <w:szCs w:val="20"/>
                <w:u w:val="single"/>
                <w:lang w:val="en-PH" w:eastAsia="en-US"/>
              </w:rPr>
            </w:pPr>
            <w:hyperlink w:anchor="RANGE!#REF!" w:history="1">
              <w:r w:rsidR="002B2BB7" w:rsidRPr="002B2BB7">
                <w:rPr>
                  <w:rFonts w:ascii="Cambria" w:eastAsia="Times New Roman" w:hAnsi="Cambria" w:cs="Times New Roman"/>
                  <w:b/>
                  <w:bCs/>
                  <w:sz w:val="20"/>
                  <w:szCs w:val="20"/>
                  <w:u w:val="single"/>
                  <w:lang w:val="en-PH" w:eastAsia="en-US"/>
                </w:rPr>
                <w:t>Activity/Sub-Activity Description[1]</w:t>
              </w:r>
            </w:hyperlink>
          </w:p>
        </w:tc>
        <w:tc>
          <w:tcPr>
            <w:tcW w:w="1107" w:type="pct"/>
            <w:vMerge w:val="restart"/>
            <w:tcBorders>
              <w:top w:val="nil"/>
              <w:left w:val="single" w:sz="8" w:space="0" w:color="000000"/>
              <w:bottom w:val="single" w:sz="8" w:space="0" w:color="000000"/>
              <w:right w:val="single" w:sz="8" w:space="0" w:color="000000"/>
            </w:tcBorders>
            <w:shd w:val="clear" w:color="000000" w:fill="EEF3F9"/>
            <w:vAlign w:val="center"/>
            <w:hideMark/>
          </w:tcPr>
          <w:p w14:paraId="2DD35403" w14:textId="77777777" w:rsidR="002B2BB7" w:rsidRPr="002B2BB7" w:rsidRDefault="00272591" w:rsidP="002B2BB7">
            <w:pPr>
              <w:spacing w:after="0"/>
              <w:jc w:val="center"/>
              <w:rPr>
                <w:rFonts w:ascii="Cambria" w:eastAsia="Times New Roman" w:hAnsi="Cambria" w:cs="Times New Roman"/>
                <w:b/>
                <w:bCs/>
                <w:sz w:val="20"/>
                <w:szCs w:val="20"/>
                <w:u w:val="single"/>
                <w:lang w:val="en-PH" w:eastAsia="en-US"/>
              </w:rPr>
            </w:pPr>
            <w:hyperlink w:anchor="RANGE!#REF!" w:history="1">
              <w:r w:rsidR="002B2BB7" w:rsidRPr="002B2BB7">
                <w:rPr>
                  <w:rFonts w:ascii="Cambria" w:eastAsia="Times New Roman" w:hAnsi="Cambria" w:cs="Times New Roman"/>
                  <w:b/>
                  <w:bCs/>
                  <w:sz w:val="20"/>
                  <w:szCs w:val="20"/>
                  <w:u w:val="single"/>
                  <w:lang w:val="en-PH" w:eastAsia="en-US"/>
                </w:rPr>
                <w:t>Activity Target [2]</w:t>
              </w:r>
            </w:hyperlink>
          </w:p>
        </w:tc>
        <w:tc>
          <w:tcPr>
            <w:tcW w:w="598" w:type="pct"/>
            <w:gridSpan w:val="4"/>
            <w:tcBorders>
              <w:top w:val="nil"/>
              <w:left w:val="single" w:sz="8" w:space="0" w:color="auto"/>
              <w:bottom w:val="single" w:sz="4" w:space="0" w:color="auto"/>
              <w:right w:val="single" w:sz="8" w:space="0" w:color="000000"/>
            </w:tcBorders>
            <w:shd w:val="clear" w:color="000000" w:fill="EEF3F9"/>
            <w:vAlign w:val="center"/>
            <w:hideMark/>
          </w:tcPr>
          <w:p w14:paraId="1F4AB13D"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TIMEFRAME</w:t>
            </w:r>
          </w:p>
        </w:tc>
        <w:tc>
          <w:tcPr>
            <w:tcW w:w="471"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0F7E22D7" w14:textId="77777777" w:rsidR="002B2BB7" w:rsidRPr="002B2BB7" w:rsidRDefault="00272591" w:rsidP="002B2BB7">
            <w:pPr>
              <w:spacing w:after="0"/>
              <w:jc w:val="center"/>
              <w:rPr>
                <w:rFonts w:ascii="Cambria" w:eastAsia="Times New Roman" w:hAnsi="Cambria" w:cs="Times New Roman"/>
                <w:b/>
                <w:bCs/>
                <w:sz w:val="20"/>
                <w:szCs w:val="20"/>
                <w:u w:val="single"/>
                <w:lang w:val="en-PH" w:eastAsia="en-US"/>
              </w:rPr>
            </w:pPr>
            <w:hyperlink w:anchor="RANGE!#REF!" w:history="1">
              <w:r w:rsidR="002B2BB7" w:rsidRPr="002B2BB7">
                <w:rPr>
                  <w:rFonts w:ascii="Cambria" w:eastAsia="Times New Roman" w:hAnsi="Cambria" w:cs="Times New Roman"/>
                  <w:b/>
                  <w:bCs/>
                  <w:sz w:val="20"/>
                  <w:szCs w:val="20"/>
                  <w:u w:val="single"/>
                  <w:lang w:val="en-PH" w:eastAsia="en-US"/>
                </w:rPr>
                <w:t>RESPONSIBLE PARTY[3]</w:t>
              </w:r>
            </w:hyperlink>
          </w:p>
        </w:tc>
        <w:tc>
          <w:tcPr>
            <w:tcW w:w="267"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750B55FD"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IA CODE</w:t>
            </w:r>
          </w:p>
        </w:tc>
        <w:tc>
          <w:tcPr>
            <w:tcW w:w="482"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4EEEBA7A"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Funding Source/Donor</w:t>
            </w:r>
          </w:p>
        </w:tc>
        <w:tc>
          <w:tcPr>
            <w:tcW w:w="664" w:type="pct"/>
            <w:gridSpan w:val="2"/>
            <w:tcBorders>
              <w:top w:val="nil"/>
              <w:left w:val="nil"/>
              <w:bottom w:val="single" w:sz="4" w:space="0" w:color="auto"/>
              <w:right w:val="single" w:sz="8" w:space="0" w:color="000000"/>
            </w:tcBorders>
            <w:shd w:val="clear" w:color="000000" w:fill="EEF3F9"/>
            <w:vAlign w:val="center"/>
            <w:hideMark/>
          </w:tcPr>
          <w:p w14:paraId="3774C5FE"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Budget</w:t>
            </w:r>
          </w:p>
        </w:tc>
        <w:tc>
          <w:tcPr>
            <w:tcW w:w="396" w:type="pct"/>
            <w:tcBorders>
              <w:top w:val="nil"/>
              <w:left w:val="single" w:sz="8" w:space="0" w:color="auto"/>
              <w:bottom w:val="single" w:sz="4" w:space="0" w:color="auto"/>
              <w:right w:val="single" w:sz="8" w:space="0" w:color="auto"/>
            </w:tcBorders>
            <w:shd w:val="clear" w:color="000000" w:fill="EEF3F9"/>
            <w:vAlign w:val="center"/>
            <w:hideMark/>
          </w:tcPr>
          <w:p w14:paraId="15DC7BCA"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Amount</w:t>
            </w:r>
          </w:p>
        </w:tc>
      </w:tr>
      <w:tr w:rsidR="002B2BB7" w:rsidRPr="002B2BB7" w14:paraId="3BB37833" w14:textId="77777777" w:rsidTr="002B2BB7">
        <w:trPr>
          <w:trHeight w:val="540"/>
        </w:trPr>
        <w:tc>
          <w:tcPr>
            <w:tcW w:w="1014" w:type="pct"/>
            <w:vMerge/>
            <w:tcBorders>
              <w:top w:val="nil"/>
              <w:left w:val="single" w:sz="8" w:space="0" w:color="auto"/>
              <w:bottom w:val="single" w:sz="8" w:space="0" w:color="000000"/>
              <w:right w:val="single" w:sz="8" w:space="0" w:color="000000"/>
            </w:tcBorders>
            <w:vAlign w:val="center"/>
            <w:hideMark/>
          </w:tcPr>
          <w:p w14:paraId="12F258AA" w14:textId="77777777" w:rsidR="002B2BB7" w:rsidRPr="002B2BB7" w:rsidRDefault="002B2BB7" w:rsidP="002B2BB7">
            <w:pPr>
              <w:spacing w:after="0"/>
              <w:jc w:val="left"/>
              <w:rPr>
                <w:rFonts w:ascii="Cambria" w:eastAsia="Times New Roman" w:hAnsi="Cambria" w:cs="Times New Roman"/>
                <w:b/>
                <w:bCs/>
                <w:sz w:val="20"/>
                <w:szCs w:val="20"/>
                <w:u w:val="single"/>
                <w:lang w:val="en-PH" w:eastAsia="en-US"/>
              </w:rPr>
            </w:pPr>
          </w:p>
        </w:tc>
        <w:tc>
          <w:tcPr>
            <w:tcW w:w="1107" w:type="pct"/>
            <w:vMerge/>
            <w:tcBorders>
              <w:top w:val="nil"/>
              <w:left w:val="single" w:sz="8" w:space="0" w:color="000000"/>
              <w:bottom w:val="single" w:sz="8" w:space="0" w:color="000000"/>
              <w:right w:val="single" w:sz="8" w:space="0" w:color="000000"/>
            </w:tcBorders>
            <w:vAlign w:val="center"/>
            <w:hideMark/>
          </w:tcPr>
          <w:p w14:paraId="76401CFD" w14:textId="77777777" w:rsidR="002B2BB7" w:rsidRPr="002B2BB7" w:rsidRDefault="002B2BB7" w:rsidP="002B2BB7">
            <w:pPr>
              <w:spacing w:after="0"/>
              <w:jc w:val="left"/>
              <w:rPr>
                <w:rFonts w:ascii="Cambria" w:eastAsia="Times New Roman" w:hAnsi="Cambria" w:cs="Times New Roman"/>
                <w:b/>
                <w:bCs/>
                <w:sz w:val="20"/>
                <w:szCs w:val="20"/>
                <w:u w:val="single"/>
                <w:lang w:val="en-PH" w:eastAsia="en-US"/>
              </w:rPr>
            </w:pPr>
          </w:p>
        </w:tc>
        <w:tc>
          <w:tcPr>
            <w:tcW w:w="150" w:type="pct"/>
            <w:tcBorders>
              <w:top w:val="nil"/>
              <w:left w:val="single" w:sz="8" w:space="0" w:color="auto"/>
              <w:bottom w:val="single" w:sz="8" w:space="0" w:color="auto"/>
              <w:right w:val="single" w:sz="4" w:space="0" w:color="auto"/>
            </w:tcBorders>
            <w:shd w:val="clear" w:color="000000" w:fill="EEF3F9"/>
            <w:vAlign w:val="center"/>
            <w:hideMark/>
          </w:tcPr>
          <w:p w14:paraId="14A50EB3"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Q1</w:t>
            </w:r>
          </w:p>
        </w:tc>
        <w:tc>
          <w:tcPr>
            <w:tcW w:w="150" w:type="pct"/>
            <w:tcBorders>
              <w:top w:val="nil"/>
              <w:left w:val="nil"/>
              <w:bottom w:val="single" w:sz="8" w:space="0" w:color="auto"/>
              <w:right w:val="single" w:sz="4" w:space="0" w:color="auto"/>
            </w:tcBorders>
            <w:shd w:val="clear" w:color="000000" w:fill="EEF3F9"/>
            <w:vAlign w:val="center"/>
            <w:hideMark/>
          </w:tcPr>
          <w:p w14:paraId="1B319503"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Q2</w:t>
            </w:r>
          </w:p>
        </w:tc>
        <w:tc>
          <w:tcPr>
            <w:tcW w:w="150" w:type="pct"/>
            <w:tcBorders>
              <w:top w:val="nil"/>
              <w:left w:val="nil"/>
              <w:bottom w:val="single" w:sz="8" w:space="0" w:color="auto"/>
              <w:right w:val="single" w:sz="4" w:space="0" w:color="auto"/>
            </w:tcBorders>
            <w:shd w:val="clear" w:color="000000" w:fill="EEF3F9"/>
            <w:vAlign w:val="center"/>
            <w:hideMark/>
          </w:tcPr>
          <w:p w14:paraId="582E5F77"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Q3</w:t>
            </w:r>
          </w:p>
        </w:tc>
        <w:tc>
          <w:tcPr>
            <w:tcW w:w="150" w:type="pct"/>
            <w:tcBorders>
              <w:top w:val="nil"/>
              <w:left w:val="nil"/>
              <w:bottom w:val="single" w:sz="8" w:space="0" w:color="auto"/>
              <w:right w:val="single" w:sz="8" w:space="0" w:color="auto"/>
            </w:tcBorders>
            <w:shd w:val="clear" w:color="000000" w:fill="EEF3F9"/>
            <w:vAlign w:val="center"/>
            <w:hideMark/>
          </w:tcPr>
          <w:p w14:paraId="06114E19"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Q4</w:t>
            </w:r>
          </w:p>
        </w:tc>
        <w:tc>
          <w:tcPr>
            <w:tcW w:w="471" w:type="pct"/>
            <w:vMerge/>
            <w:tcBorders>
              <w:top w:val="nil"/>
              <w:left w:val="single" w:sz="8" w:space="0" w:color="auto"/>
              <w:bottom w:val="single" w:sz="8" w:space="0" w:color="000000"/>
              <w:right w:val="single" w:sz="8" w:space="0" w:color="auto"/>
            </w:tcBorders>
            <w:vAlign w:val="center"/>
            <w:hideMark/>
          </w:tcPr>
          <w:p w14:paraId="60EDBDD7" w14:textId="77777777" w:rsidR="002B2BB7" w:rsidRPr="002B2BB7" w:rsidRDefault="002B2BB7" w:rsidP="002B2BB7">
            <w:pPr>
              <w:spacing w:after="0"/>
              <w:jc w:val="left"/>
              <w:rPr>
                <w:rFonts w:ascii="Cambria" w:eastAsia="Times New Roman" w:hAnsi="Cambria" w:cs="Times New Roman"/>
                <w:b/>
                <w:bCs/>
                <w:sz w:val="20"/>
                <w:szCs w:val="20"/>
                <w:u w:val="single"/>
                <w:lang w:val="en-PH" w:eastAsia="en-US"/>
              </w:rPr>
            </w:pPr>
          </w:p>
        </w:tc>
        <w:tc>
          <w:tcPr>
            <w:tcW w:w="267" w:type="pct"/>
            <w:vMerge/>
            <w:tcBorders>
              <w:top w:val="nil"/>
              <w:left w:val="single" w:sz="8" w:space="0" w:color="auto"/>
              <w:bottom w:val="single" w:sz="8" w:space="0" w:color="000000"/>
              <w:right w:val="single" w:sz="8" w:space="0" w:color="auto"/>
            </w:tcBorders>
            <w:vAlign w:val="center"/>
            <w:hideMark/>
          </w:tcPr>
          <w:p w14:paraId="1B98DA1E"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p>
        </w:tc>
        <w:tc>
          <w:tcPr>
            <w:tcW w:w="482" w:type="pct"/>
            <w:vMerge/>
            <w:tcBorders>
              <w:top w:val="nil"/>
              <w:left w:val="single" w:sz="8" w:space="0" w:color="auto"/>
              <w:bottom w:val="single" w:sz="8" w:space="0" w:color="000000"/>
              <w:right w:val="single" w:sz="8" w:space="0" w:color="auto"/>
            </w:tcBorders>
            <w:vAlign w:val="center"/>
            <w:hideMark/>
          </w:tcPr>
          <w:p w14:paraId="51F471C9"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p>
        </w:tc>
        <w:tc>
          <w:tcPr>
            <w:tcW w:w="256" w:type="pct"/>
            <w:tcBorders>
              <w:top w:val="nil"/>
              <w:left w:val="nil"/>
              <w:bottom w:val="single" w:sz="8" w:space="0" w:color="auto"/>
              <w:right w:val="single" w:sz="4" w:space="0" w:color="auto"/>
            </w:tcBorders>
            <w:shd w:val="clear" w:color="000000" w:fill="EEF3F9"/>
            <w:vAlign w:val="center"/>
            <w:hideMark/>
          </w:tcPr>
          <w:p w14:paraId="29BE1166"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Code</w:t>
            </w:r>
          </w:p>
        </w:tc>
        <w:tc>
          <w:tcPr>
            <w:tcW w:w="408" w:type="pct"/>
            <w:tcBorders>
              <w:top w:val="nil"/>
              <w:left w:val="nil"/>
              <w:bottom w:val="single" w:sz="8" w:space="0" w:color="auto"/>
              <w:right w:val="single" w:sz="8" w:space="0" w:color="auto"/>
            </w:tcBorders>
            <w:shd w:val="clear" w:color="000000" w:fill="EEF3F9"/>
            <w:vAlign w:val="center"/>
            <w:hideMark/>
          </w:tcPr>
          <w:p w14:paraId="7BAE46AD"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Description</w:t>
            </w:r>
          </w:p>
        </w:tc>
        <w:tc>
          <w:tcPr>
            <w:tcW w:w="396" w:type="pct"/>
            <w:tcBorders>
              <w:top w:val="nil"/>
              <w:left w:val="single" w:sz="8" w:space="0" w:color="auto"/>
              <w:bottom w:val="single" w:sz="8" w:space="0" w:color="auto"/>
              <w:right w:val="single" w:sz="8" w:space="0" w:color="auto"/>
            </w:tcBorders>
            <w:shd w:val="clear" w:color="000000" w:fill="EEF3F9"/>
            <w:vAlign w:val="center"/>
            <w:hideMark/>
          </w:tcPr>
          <w:p w14:paraId="67DA45C5" w14:textId="77777777" w:rsidR="002B2BB7" w:rsidRPr="002B2BB7" w:rsidRDefault="002B2BB7" w:rsidP="002B2BB7">
            <w:pPr>
              <w:spacing w:after="0"/>
              <w:jc w:val="center"/>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US$ (1=XX)</w:t>
            </w:r>
          </w:p>
        </w:tc>
      </w:tr>
      <w:tr w:rsidR="002B2BB7" w:rsidRPr="002B2BB7" w14:paraId="0D3842CC" w14:textId="77777777" w:rsidTr="002B2BB7">
        <w:trPr>
          <w:trHeight w:val="560"/>
        </w:trPr>
        <w:tc>
          <w:tcPr>
            <w:tcW w:w="4604"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6F170A00"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4. Knowledge management, gender mainstreaming, learning and monitoring and evaluation</w:t>
            </w:r>
          </w:p>
        </w:tc>
        <w:tc>
          <w:tcPr>
            <w:tcW w:w="396" w:type="pct"/>
            <w:tcBorders>
              <w:top w:val="single" w:sz="4" w:space="0" w:color="auto"/>
              <w:left w:val="nil"/>
              <w:bottom w:val="single" w:sz="4" w:space="0" w:color="auto"/>
              <w:right w:val="single" w:sz="8" w:space="0" w:color="auto"/>
            </w:tcBorders>
            <w:shd w:val="clear" w:color="auto" w:fill="auto"/>
            <w:vAlign w:val="center"/>
            <w:hideMark/>
          </w:tcPr>
          <w:p w14:paraId="61E79B28"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 </w:t>
            </w:r>
          </w:p>
        </w:tc>
      </w:tr>
      <w:tr w:rsidR="002B2BB7" w:rsidRPr="002B2BB7" w14:paraId="156FE2AC" w14:textId="77777777" w:rsidTr="002B2BB7">
        <w:trPr>
          <w:trHeight w:val="560"/>
        </w:trPr>
        <w:tc>
          <w:tcPr>
            <w:tcW w:w="4604"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426749DA"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Output 4.1. Knowledge Management and Communications, Gender Mainstreaming and Monitoring and Evaluation strategies developed and implemented</w:t>
            </w:r>
          </w:p>
        </w:tc>
        <w:tc>
          <w:tcPr>
            <w:tcW w:w="396" w:type="pct"/>
            <w:tcBorders>
              <w:top w:val="nil"/>
              <w:left w:val="nil"/>
              <w:bottom w:val="single" w:sz="4" w:space="0" w:color="auto"/>
              <w:right w:val="single" w:sz="8" w:space="0" w:color="auto"/>
            </w:tcBorders>
            <w:shd w:val="clear" w:color="auto" w:fill="auto"/>
            <w:vAlign w:val="center"/>
            <w:hideMark/>
          </w:tcPr>
          <w:p w14:paraId="0F88FD73"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 </w:t>
            </w:r>
          </w:p>
        </w:tc>
      </w:tr>
      <w:tr w:rsidR="002B2BB7" w:rsidRPr="002B2BB7" w14:paraId="089FD91C" w14:textId="77777777" w:rsidTr="002B2BB7">
        <w:trPr>
          <w:trHeight w:val="1040"/>
        </w:trPr>
        <w:tc>
          <w:tcPr>
            <w:tcW w:w="1014" w:type="pct"/>
            <w:tcBorders>
              <w:top w:val="nil"/>
              <w:left w:val="single" w:sz="8" w:space="0" w:color="auto"/>
              <w:bottom w:val="nil"/>
              <w:right w:val="single" w:sz="4" w:space="0" w:color="auto"/>
            </w:tcBorders>
            <w:shd w:val="clear" w:color="auto" w:fill="auto"/>
            <w:hideMark/>
          </w:tcPr>
          <w:p w14:paraId="0057955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4.1.1. Development of knowledge management and communication action plans for each biological corridor based on overall knowledge management and communication strategy</w:t>
            </w:r>
          </w:p>
        </w:tc>
        <w:tc>
          <w:tcPr>
            <w:tcW w:w="1107" w:type="pct"/>
            <w:tcBorders>
              <w:top w:val="nil"/>
              <w:left w:val="nil"/>
              <w:bottom w:val="single" w:sz="4" w:space="0" w:color="auto"/>
              <w:right w:val="single" w:sz="4" w:space="0" w:color="auto"/>
            </w:tcBorders>
            <w:shd w:val="clear" w:color="auto" w:fill="auto"/>
            <w:vAlign w:val="center"/>
            <w:hideMark/>
          </w:tcPr>
          <w:p w14:paraId="3B07D3B6"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Preparatory activities for the development of knowledge management and communication action plans for each biological corridor conducted </w:t>
            </w:r>
          </w:p>
        </w:tc>
        <w:tc>
          <w:tcPr>
            <w:tcW w:w="150" w:type="pct"/>
            <w:tcBorders>
              <w:top w:val="nil"/>
              <w:left w:val="nil"/>
              <w:bottom w:val="single" w:sz="4" w:space="0" w:color="auto"/>
              <w:right w:val="single" w:sz="4" w:space="0" w:color="auto"/>
            </w:tcBorders>
            <w:shd w:val="clear" w:color="auto" w:fill="auto"/>
            <w:vAlign w:val="center"/>
            <w:hideMark/>
          </w:tcPr>
          <w:p w14:paraId="3651C90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A9B017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793205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524CB72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41AE4D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76CA53F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4B0308B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4E72F98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BDB72B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1CCD3CBD"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15ADD0A8" w14:textId="77777777" w:rsidTr="002B2BB7">
        <w:trPr>
          <w:trHeight w:val="780"/>
        </w:trPr>
        <w:tc>
          <w:tcPr>
            <w:tcW w:w="1014"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758AE5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4.12. Implementation of a gender analysis and mainstreaming action plan</w:t>
            </w:r>
          </w:p>
        </w:tc>
        <w:tc>
          <w:tcPr>
            <w:tcW w:w="1107" w:type="pct"/>
            <w:tcBorders>
              <w:top w:val="nil"/>
              <w:left w:val="nil"/>
              <w:bottom w:val="single" w:sz="4" w:space="0" w:color="auto"/>
              <w:right w:val="single" w:sz="4" w:space="0" w:color="auto"/>
            </w:tcBorders>
            <w:shd w:val="clear" w:color="auto" w:fill="auto"/>
            <w:vAlign w:val="center"/>
            <w:hideMark/>
          </w:tcPr>
          <w:p w14:paraId="2025D930"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709D14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EAEEF5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820557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B7C6C8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5F5B97B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57D8DF5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35FCD07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3ED73AF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61FE746A"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79C5006A"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43BBA95E" w14:textId="77777777" w:rsidTr="002B2BB7">
        <w:trPr>
          <w:trHeight w:val="52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482A711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4.1.3. Design of communication materials and programs</w:t>
            </w:r>
          </w:p>
        </w:tc>
        <w:tc>
          <w:tcPr>
            <w:tcW w:w="1107" w:type="pct"/>
            <w:tcBorders>
              <w:top w:val="nil"/>
              <w:left w:val="nil"/>
              <w:bottom w:val="single" w:sz="4" w:space="0" w:color="auto"/>
              <w:right w:val="single" w:sz="4" w:space="0" w:color="auto"/>
            </w:tcBorders>
            <w:shd w:val="clear" w:color="auto" w:fill="auto"/>
            <w:vAlign w:val="center"/>
            <w:hideMark/>
          </w:tcPr>
          <w:p w14:paraId="1F41FBDE"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1682C1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46F7FC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48531C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4D3AC9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1791A62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49A0ED7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3DC2649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6598D7F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3A19E3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5A3F26AD"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6C352FC3" w14:textId="77777777" w:rsidTr="002B2BB7">
        <w:trPr>
          <w:trHeight w:val="52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115D51E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4.1.4. Conduct of awareness and outreach activities</w:t>
            </w:r>
          </w:p>
        </w:tc>
        <w:tc>
          <w:tcPr>
            <w:tcW w:w="1107" w:type="pct"/>
            <w:tcBorders>
              <w:top w:val="nil"/>
              <w:left w:val="nil"/>
              <w:bottom w:val="single" w:sz="4" w:space="0" w:color="auto"/>
              <w:right w:val="single" w:sz="4" w:space="0" w:color="auto"/>
            </w:tcBorders>
            <w:shd w:val="clear" w:color="auto" w:fill="auto"/>
            <w:vAlign w:val="center"/>
            <w:hideMark/>
          </w:tcPr>
          <w:p w14:paraId="441C64E2"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0571B0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8B3B43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115FE1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3C2B83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4021DE5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6E5C5B1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681F823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1BD3FB7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E62922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168E4D39"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3422E849" w14:textId="77777777" w:rsidTr="002B2BB7">
        <w:trPr>
          <w:trHeight w:val="78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4F76448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4.1.5. Conduct of gender, indigenous people’s and biodiversity focused training and training materials</w:t>
            </w:r>
          </w:p>
        </w:tc>
        <w:tc>
          <w:tcPr>
            <w:tcW w:w="1107" w:type="pct"/>
            <w:tcBorders>
              <w:top w:val="nil"/>
              <w:left w:val="nil"/>
              <w:bottom w:val="single" w:sz="4" w:space="0" w:color="auto"/>
              <w:right w:val="single" w:sz="4" w:space="0" w:color="auto"/>
            </w:tcBorders>
            <w:shd w:val="clear" w:color="auto" w:fill="auto"/>
            <w:vAlign w:val="center"/>
            <w:hideMark/>
          </w:tcPr>
          <w:p w14:paraId="0730A0AE"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F90E35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46D656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3D9000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6E403C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47202A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54DD535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49D3A00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nil"/>
              <w:right w:val="single" w:sz="4" w:space="0" w:color="auto"/>
            </w:tcBorders>
            <w:shd w:val="clear" w:color="auto" w:fill="auto"/>
            <w:vAlign w:val="center"/>
            <w:hideMark/>
          </w:tcPr>
          <w:p w14:paraId="56AE06F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nil"/>
              <w:right w:val="single" w:sz="4" w:space="0" w:color="auto"/>
            </w:tcBorders>
            <w:shd w:val="clear" w:color="auto" w:fill="auto"/>
            <w:vAlign w:val="center"/>
            <w:hideMark/>
          </w:tcPr>
          <w:p w14:paraId="6D4D882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526CD48C"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0CA9AA94" w14:textId="77777777" w:rsidTr="002B2BB7">
        <w:trPr>
          <w:trHeight w:val="620"/>
        </w:trPr>
        <w:tc>
          <w:tcPr>
            <w:tcW w:w="1014" w:type="pct"/>
            <w:vMerge w:val="restart"/>
            <w:tcBorders>
              <w:top w:val="nil"/>
              <w:left w:val="single" w:sz="8" w:space="0" w:color="auto"/>
              <w:bottom w:val="single" w:sz="4" w:space="0" w:color="000000"/>
              <w:right w:val="nil"/>
            </w:tcBorders>
            <w:shd w:val="clear" w:color="auto" w:fill="auto"/>
            <w:hideMark/>
          </w:tcPr>
          <w:p w14:paraId="3A3601CD"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4.1.6. Review and regular update of M&amp;E Plan</w:t>
            </w:r>
          </w:p>
        </w:tc>
        <w:tc>
          <w:tcPr>
            <w:tcW w:w="1107" w:type="pct"/>
            <w:tcBorders>
              <w:top w:val="nil"/>
              <w:left w:val="single" w:sz="4" w:space="0" w:color="auto"/>
              <w:bottom w:val="nil"/>
              <w:right w:val="single" w:sz="4" w:space="0" w:color="auto"/>
            </w:tcBorders>
            <w:shd w:val="clear" w:color="auto" w:fill="auto"/>
            <w:vAlign w:val="center"/>
            <w:hideMark/>
          </w:tcPr>
          <w:p w14:paraId="44EFE1AD"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National Inception Workshop Conducted</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41B1794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50863A9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4882634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4D26C1D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14:paraId="62E7B11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DENR</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6D81CAF2" w14:textId="2A13544F" w:rsidR="002B2BB7" w:rsidRPr="002B2BB7" w:rsidRDefault="00F4006F"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vMerge w:val="restart"/>
            <w:tcBorders>
              <w:top w:val="nil"/>
              <w:left w:val="single" w:sz="4" w:space="0" w:color="auto"/>
              <w:bottom w:val="single" w:sz="4" w:space="0" w:color="auto"/>
              <w:right w:val="single" w:sz="4" w:space="0" w:color="000000"/>
            </w:tcBorders>
            <w:shd w:val="clear" w:color="auto" w:fill="auto"/>
            <w:vAlign w:val="center"/>
            <w:hideMark/>
          </w:tcPr>
          <w:p w14:paraId="27538EF7" w14:textId="77777777" w:rsidR="002B2BB7" w:rsidRPr="00137A29" w:rsidRDefault="002B2BB7" w:rsidP="002B2BB7">
            <w:pPr>
              <w:spacing w:after="0"/>
              <w:jc w:val="center"/>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GEF 10003</w:t>
            </w:r>
          </w:p>
        </w:tc>
        <w:tc>
          <w:tcPr>
            <w:tcW w:w="256" w:type="pct"/>
            <w:tcBorders>
              <w:top w:val="single" w:sz="4" w:space="0" w:color="auto"/>
              <w:left w:val="nil"/>
              <w:bottom w:val="nil"/>
              <w:right w:val="single" w:sz="4" w:space="0" w:color="auto"/>
            </w:tcBorders>
            <w:shd w:val="clear" w:color="auto" w:fill="auto"/>
            <w:vAlign w:val="center"/>
            <w:hideMark/>
          </w:tcPr>
          <w:p w14:paraId="4BA066AE" w14:textId="77777777" w:rsidR="002B2BB7" w:rsidRPr="00137A29" w:rsidRDefault="002B2BB7" w:rsidP="002B2BB7">
            <w:pPr>
              <w:spacing w:after="0"/>
              <w:jc w:val="center"/>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72400</w:t>
            </w:r>
          </w:p>
        </w:tc>
        <w:tc>
          <w:tcPr>
            <w:tcW w:w="408" w:type="pct"/>
            <w:tcBorders>
              <w:top w:val="single" w:sz="4" w:space="0" w:color="auto"/>
              <w:left w:val="nil"/>
              <w:bottom w:val="nil"/>
              <w:right w:val="single" w:sz="4" w:space="0" w:color="auto"/>
            </w:tcBorders>
            <w:shd w:val="clear" w:color="auto" w:fill="auto"/>
            <w:vAlign w:val="center"/>
            <w:hideMark/>
          </w:tcPr>
          <w:p w14:paraId="63900FF4" w14:textId="77777777" w:rsidR="002B2BB7" w:rsidRPr="00137A29" w:rsidRDefault="002B2BB7" w:rsidP="002B2BB7">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Communic &amp; Audio Visual Equip</w:t>
            </w:r>
          </w:p>
        </w:tc>
        <w:tc>
          <w:tcPr>
            <w:tcW w:w="396" w:type="pct"/>
            <w:tcBorders>
              <w:top w:val="nil"/>
              <w:left w:val="nil"/>
              <w:bottom w:val="nil"/>
              <w:right w:val="single" w:sz="8" w:space="0" w:color="auto"/>
            </w:tcBorders>
            <w:shd w:val="clear" w:color="auto" w:fill="auto"/>
            <w:vAlign w:val="center"/>
            <w:hideMark/>
          </w:tcPr>
          <w:p w14:paraId="28C0EF50" w14:textId="77777777" w:rsidR="002B2BB7" w:rsidRPr="00137A29" w:rsidRDefault="002B2BB7" w:rsidP="002B2BB7">
            <w:pPr>
              <w:spacing w:after="0"/>
              <w:jc w:val="righ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117.99</w:t>
            </w:r>
          </w:p>
        </w:tc>
      </w:tr>
      <w:tr w:rsidR="002B2BB7" w:rsidRPr="002B2BB7" w14:paraId="221842AE" w14:textId="77777777" w:rsidTr="002B2BB7">
        <w:trPr>
          <w:trHeight w:val="620"/>
        </w:trPr>
        <w:tc>
          <w:tcPr>
            <w:tcW w:w="1014" w:type="pct"/>
            <w:vMerge/>
            <w:tcBorders>
              <w:top w:val="nil"/>
              <w:left w:val="single" w:sz="8" w:space="0" w:color="auto"/>
              <w:bottom w:val="single" w:sz="4" w:space="0" w:color="000000"/>
              <w:right w:val="nil"/>
            </w:tcBorders>
            <w:vAlign w:val="center"/>
            <w:hideMark/>
          </w:tcPr>
          <w:p w14:paraId="6401B36D"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single" w:sz="4" w:space="0" w:color="auto"/>
              <w:bottom w:val="nil"/>
              <w:right w:val="single" w:sz="4" w:space="0" w:color="auto"/>
            </w:tcBorders>
            <w:shd w:val="clear" w:color="auto" w:fill="auto"/>
            <w:vAlign w:val="center"/>
            <w:hideMark/>
          </w:tcPr>
          <w:p w14:paraId="304D374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Site Inception Workshops conducted</w:t>
            </w:r>
          </w:p>
        </w:tc>
        <w:tc>
          <w:tcPr>
            <w:tcW w:w="150" w:type="pct"/>
            <w:vMerge/>
            <w:tcBorders>
              <w:top w:val="nil"/>
              <w:left w:val="single" w:sz="4" w:space="0" w:color="auto"/>
              <w:bottom w:val="single" w:sz="4" w:space="0" w:color="auto"/>
              <w:right w:val="single" w:sz="4" w:space="0" w:color="auto"/>
            </w:tcBorders>
            <w:vAlign w:val="center"/>
            <w:hideMark/>
          </w:tcPr>
          <w:p w14:paraId="1D4DD6F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4E3B879C"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5CCE3E04"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6F2E1131"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71" w:type="pct"/>
            <w:vMerge/>
            <w:tcBorders>
              <w:top w:val="nil"/>
              <w:left w:val="single" w:sz="4" w:space="0" w:color="auto"/>
              <w:bottom w:val="single" w:sz="4" w:space="0" w:color="auto"/>
              <w:right w:val="single" w:sz="4" w:space="0" w:color="auto"/>
            </w:tcBorders>
            <w:vAlign w:val="center"/>
            <w:hideMark/>
          </w:tcPr>
          <w:p w14:paraId="55567AA9"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67" w:type="pct"/>
            <w:vMerge/>
            <w:tcBorders>
              <w:top w:val="nil"/>
              <w:left w:val="single" w:sz="4" w:space="0" w:color="auto"/>
              <w:bottom w:val="single" w:sz="4" w:space="0" w:color="auto"/>
              <w:right w:val="single" w:sz="4" w:space="0" w:color="auto"/>
            </w:tcBorders>
            <w:vAlign w:val="center"/>
            <w:hideMark/>
          </w:tcPr>
          <w:p w14:paraId="71AC9AF4"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82" w:type="pct"/>
            <w:vMerge/>
            <w:tcBorders>
              <w:top w:val="nil"/>
              <w:left w:val="single" w:sz="4" w:space="0" w:color="auto"/>
              <w:bottom w:val="single" w:sz="4" w:space="0" w:color="auto"/>
              <w:right w:val="single" w:sz="4" w:space="0" w:color="000000"/>
            </w:tcBorders>
            <w:vAlign w:val="center"/>
            <w:hideMark/>
          </w:tcPr>
          <w:p w14:paraId="05C1829F"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56" w:type="pct"/>
            <w:tcBorders>
              <w:top w:val="nil"/>
              <w:left w:val="nil"/>
              <w:bottom w:val="nil"/>
              <w:right w:val="single" w:sz="4" w:space="0" w:color="auto"/>
            </w:tcBorders>
            <w:shd w:val="clear" w:color="auto" w:fill="auto"/>
            <w:vAlign w:val="center"/>
            <w:hideMark/>
          </w:tcPr>
          <w:p w14:paraId="6BBCCA87"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75700</w:t>
            </w:r>
          </w:p>
        </w:tc>
        <w:tc>
          <w:tcPr>
            <w:tcW w:w="408" w:type="pct"/>
            <w:tcBorders>
              <w:top w:val="nil"/>
              <w:left w:val="nil"/>
              <w:bottom w:val="nil"/>
              <w:right w:val="single" w:sz="4" w:space="0" w:color="auto"/>
            </w:tcBorders>
            <w:shd w:val="clear" w:color="auto" w:fill="auto"/>
            <w:vAlign w:val="center"/>
            <w:hideMark/>
          </w:tcPr>
          <w:p w14:paraId="44B282C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Learning Cost</w:t>
            </w:r>
          </w:p>
        </w:tc>
        <w:tc>
          <w:tcPr>
            <w:tcW w:w="396" w:type="pct"/>
            <w:tcBorders>
              <w:top w:val="nil"/>
              <w:left w:val="nil"/>
              <w:bottom w:val="nil"/>
              <w:right w:val="single" w:sz="8" w:space="0" w:color="auto"/>
            </w:tcBorders>
            <w:shd w:val="clear" w:color="auto" w:fill="auto"/>
            <w:vAlign w:val="center"/>
            <w:hideMark/>
          </w:tcPr>
          <w:p w14:paraId="0F50995D"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747.30</w:t>
            </w:r>
          </w:p>
        </w:tc>
      </w:tr>
      <w:tr w:rsidR="002B2BB7" w:rsidRPr="002B2BB7" w14:paraId="4971828B" w14:textId="77777777" w:rsidTr="002B2BB7">
        <w:trPr>
          <w:trHeight w:val="620"/>
        </w:trPr>
        <w:tc>
          <w:tcPr>
            <w:tcW w:w="1014" w:type="pct"/>
            <w:vMerge/>
            <w:tcBorders>
              <w:top w:val="nil"/>
              <w:left w:val="single" w:sz="8" w:space="0" w:color="auto"/>
              <w:bottom w:val="single" w:sz="4" w:space="0" w:color="000000"/>
              <w:right w:val="nil"/>
            </w:tcBorders>
            <w:vAlign w:val="center"/>
            <w:hideMark/>
          </w:tcPr>
          <w:p w14:paraId="17C2C20A"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single" w:sz="4" w:space="0" w:color="auto"/>
              <w:bottom w:val="single" w:sz="4" w:space="0" w:color="auto"/>
              <w:right w:val="single" w:sz="4" w:space="0" w:color="auto"/>
            </w:tcBorders>
            <w:shd w:val="clear" w:color="auto" w:fill="auto"/>
            <w:vAlign w:val="center"/>
            <w:hideMark/>
          </w:tcPr>
          <w:p w14:paraId="259AAF4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Project Performance Monitoring Plan drafted and presented to TWG</w:t>
            </w:r>
          </w:p>
        </w:tc>
        <w:tc>
          <w:tcPr>
            <w:tcW w:w="150" w:type="pct"/>
            <w:vMerge/>
            <w:tcBorders>
              <w:top w:val="nil"/>
              <w:left w:val="single" w:sz="4" w:space="0" w:color="auto"/>
              <w:bottom w:val="single" w:sz="4" w:space="0" w:color="auto"/>
              <w:right w:val="single" w:sz="4" w:space="0" w:color="auto"/>
            </w:tcBorders>
            <w:vAlign w:val="center"/>
            <w:hideMark/>
          </w:tcPr>
          <w:p w14:paraId="3A433918"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3FF222B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47299307"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20FA4C43"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71" w:type="pct"/>
            <w:vMerge/>
            <w:tcBorders>
              <w:top w:val="nil"/>
              <w:left w:val="single" w:sz="4" w:space="0" w:color="auto"/>
              <w:bottom w:val="single" w:sz="4" w:space="0" w:color="auto"/>
              <w:right w:val="single" w:sz="4" w:space="0" w:color="auto"/>
            </w:tcBorders>
            <w:vAlign w:val="center"/>
            <w:hideMark/>
          </w:tcPr>
          <w:p w14:paraId="3D4C5C37"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67" w:type="pct"/>
            <w:vMerge/>
            <w:tcBorders>
              <w:top w:val="nil"/>
              <w:left w:val="single" w:sz="4" w:space="0" w:color="auto"/>
              <w:bottom w:val="single" w:sz="4" w:space="0" w:color="auto"/>
              <w:right w:val="single" w:sz="4" w:space="0" w:color="auto"/>
            </w:tcBorders>
            <w:vAlign w:val="center"/>
            <w:hideMark/>
          </w:tcPr>
          <w:p w14:paraId="357A7476"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82" w:type="pct"/>
            <w:vMerge/>
            <w:tcBorders>
              <w:top w:val="nil"/>
              <w:left w:val="single" w:sz="4" w:space="0" w:color="auto"/>
              <w:bottom w:val="single" w:sz="4" w:space="0" w:color="auto"/>
              <w:right w:val="single" w:sz="4" w:space="0" w:color="000000"/>
            </w:tcBorders>
            <w:vAlign w:val="center"/>
            <w:hideMark/>
          </w:tcPr>
          <w:p w14:paraId="35D29B79"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56" w:type="pct"/>
            <w:tcBorders>
              <w:top w:val="nil"/>
              <w:left w:val="nil"/>
              <w:bottom w:val="single" w:sz="4" w:space="0" w:color="auto"/>
              <w:right w:val="single" w:sz="4" w:space="0" w:color="auto"/>
            </w:tcBorders>
            <w:shd w:val="clear" w:color="auto" w:fill="auto"/>
            <w:vAlign w:val="center"/>
            <w:hideMark/>
          </w:tcPr>
          <w:p w14:paraId="6BA34B2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287A522"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58D6F49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0D59882D" w14:textId="77777777" w:rsidTr="002B2BB7">
        <w:trPr>
          <w:trHeight w:val="182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22A9F1DA"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4.1.7. Conduct mid-term and terminal evaluation in line with UNDP/GEF requirements and incorporate and adapt recommendations of MTR to revised project plans and monitor their implementation</w:t>
            </w:r>
          </w:p>
        </w:tc>
        <w:tc>
          <w:tcPr>
            <w:tcW w:w="1107" w:type="pct"/>
            <w:tcBorders>
              <w:top w:val="nil"/>
              <w:left w:val="nil"/>
              <w:bottom w:val="single" w:sz="4" w:space="0" w:color="auto"/>
              <w:right w:val="single" w:sz="4" w:space="0" w:color="auto"/>
            </w:tcBorders>
            <w:shd w:val="clear" w:color="auto" w:fill="auto"/>
            <w:vAlign w:val="center"/>
            <w:hideMark/>
          </w:tcPr>
          <w:p w14:paraId="6CB00C7D"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8DBFE8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ABFBF0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9106EC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67665B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729EC4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4E598FB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5CEA72D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2944470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B665FE4"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61798112"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5B7D5D5" w14:textId="77777777" w:rsidTr="002B2BB7">
        <w:trPr>
          <w:trHeight w:val="560"/>
        </w:trPr>
        <w:tc>
          <w:tcPr>
            <w:tcW w:w="4604"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3EC9EAC2"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Output 4.2: Harmonized information management system to integrate lessons from the biological corridors and user friendly operational</w:t>
            </w:r>
          </w:p>
        </w:tc>
        <w:tc>
          <w:tcPr>
            <w:tcW w:w="396" w:type="pct"/>
            <w:tcBorders>
              <w:top w:val="nil"/>
              <w:left w:val="nil"/>
              <w:bottom w:val="single" w:sz="4" w:space="0" w:color="auto"/>
              <w:right w:val="single" w:sz="8" w:space="0" w:color="auto"/>
            </w:tcBorders>
            <w:shd w:val="clear" w:color="auto" w:fill="auto"/>
            <w:vAlign w:val="center"/>
            <w:hideMark/>
          </w:tcPr>
          <w:p w14:paraId="633FE818"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 </w:t>
            </w:r>
          </w:p>
        </w:tc>
      </w:tr>
      <w:tr w:rsidR="002B2BB7" w:rsidRPr="002B2BB7" w14:paraId="6A77A9FC" w14:textId="77777777" w:rsidTr="002B2BB7">
        <w:trPr>
          <w:trHeight w:val="182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1893228D"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Activity 4.2.1. Development of a simplified, standardized and dedicated information management system (including website and social media platforms) for biological corridors, including standards for information collection and sharing </w:t>
            </w:r>
          </w:p>
        </w:tc>
        <w:tc>
          <w:tcPr>
            <w:tcW w:w="1107" w:type="pct"/>
            <w:tcBorders>
              <w:top w:val="nil"/>
              <w:left w:val="nil"/>
              <w:bottom w:val="single" w:sz="4" w:space="0" w:color="auto"/>
              <w:right w:val="single" w:sz="4" w:space="0" w:color="auto"/>
            </w:tcBorders>
            <w:shd w:val="clear" w:color="auto" w:fill="auto"/>
            <w:vAlign w:val="center"/>
            <w:hideMark/>
          </w:tcPr>
          <w:p w14:paraId="5FA12A5A"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4E2A23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57560C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30DD15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424A87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0D5E7C2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7CCD7EC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7285118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75FF1AD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56B6D652"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3F48E4A0"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7F114349" w14:textId="77777777" w:rsidTr="002B2BB7">
        <w:trPr>
          <w:trHeight w:val="130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0BC11CEA"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4.2.2. Biological Corridor Information Management System operationalized in each biological corridor, including data collection, input, on-line website and dissemination</w:t>
            </w:r>
          </w:p>
        </w:tc>
        <w:tc>
          <w:tcPr>
            <w:tcW w:w="1107" w:type="pct"/>
            <w:tcBorders>
              <w:top w:val="nil"/>
              <w:left w:val="nil"/>
              <w:bottom w:val="single" w:sz="4" w:space="0" w:color="auto"/>
              <w:right w:val="single" w:sz="4" w:space="0" w:color="auto"/>
            </w:tcBorders>
            <w:shd w:val="clear" w:color="auto" w:fill="auto"/>
            <w:vAlign w:val="center"/>
            <w:hideMark/>
          </w:tcPr>
          <w:p w14:paraId="0A7EF3DC"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35DF0E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5EF875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126E72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C7E638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7BD6A9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38AF0B4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2E51914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0A3EC70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5672666"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0138E762"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B4C9299" w14:textId="77777777" w:rsidTr="002B2BB7">
        <w:trPr>
          <w:trHeight w:val="104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544F399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4.2.3. Support for strengthening an information support system for the local federation of IP tribal councils to support sharing of good practices</w:t>
            </w:r>
          </w:p>
        </w:tc>
        <w:tc>
          <w:tcPr>
            <w:tcW w:w="1107" w:type="pct"/>
            <w:tcBorders>
              <w:top w:val="nil"/>
              <w:left w:val="nil"/>
              <w:bottom w:val="single" w:sz="4" w:space="0" w:color="auto"/>
              <w:right w:val="single" w:sz="4" w:space="0" w:color="auto"/>
            </w:tcBorders>
            <w:shd w:val="clear" w:color="auto" w:fill="auto"/>
            <w:vAlign w:val="center"/>
            <w:hideMark/>
          </w:tcPr>
          <w:p w14:paraId="7E6019DB"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7CCF0E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C41A73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DB849F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1FA349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36BF5C1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663DC2A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6A60DBF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20E2F95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E83F59D"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677269AA"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FAA17F0" w14:textId="77777777" w:rsidTr="002B2BB7">
        <w:trPr>
          <w:trHeight w:val="208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33A0CA61"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4.2.4. Setting up information collection standards that are: gender and socially inclusive; facilitate standardized inputting and recording of information; and provide for digital access and sharing, including compatibility with existing databases as feasible</w:t>
            </w:r>
          </w:p>
        </w:tc>
        <w:tc>
          <w:tcPr>
            <w:tcW w:w="1107" w:type="pct"/>
            <w:tcBorders>
              <w:top w:val="nil"/>
              <w:left w:val="nil"/>
              <w:bottom w:val="single" w:sz="4" w:space="0" w:color="auto"/>
              <w:right w:val="single" w:sz="4" w:space="0" w:color="auto"/>
            </w:tcBorders>
            <w:shd w:val="clear" w:color="auto" w:fill="auto"/>
            <w:vAlign w:val="center"/>
            <w:hideMark/>
          </w:tcPr>
          <w:p w14:paraId="3A80BA10"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76ED4F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1EC3FA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F52A75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0EA549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8BC60E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1DDF3AF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17E4F70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45E5D2A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CD0692E"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025FC8E1"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6A698253" w14:textId="77777777" w:rsidTr="002B2BB7">
        <w:trPr>
          <w:trHeight w:val="156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2B650E82"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4.2.5. A cross-agency and cross-sector effort to collect and digitally catalog existing information on biological corridor planning, biodiversity and natural resources management best practices</w:t>
            </w:r>
          </w:p>
        </w:tc>
        <w:tc>
          <w:tcPr>
            <w:tcW w:w="1107" w:type="pct"/>
            <w:tcBorders>
              <w:top w:val="nil"/>
              <w:left w:val="nil"/>
              <w:bottom w:val="single" w:sz="4" w:space="0" w:color="auto"/>
              <w:right w:val="single" w:sz="4" w:space="0" w:color="auto"/>
            </w:tcBorders>
            <w:shd w:val="clear" w:color="auto" w:fill="auto"/>
            <w:vAlign w:val="center"/>
            <w:hideMark/>
          </w:tcPr>
          <w:p w14:paraId="5EEA642C" w14:textId="77777777" w:rsidR="002B2BB7" w:rsidRPr="002B2BB7" w:rsidRDefault="002B2BB7" w:rsidP="002B2BB7">
            <w:pPr>
              <w:spacing w:after="0"/>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111C8B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24F1C4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FFCC84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F9C28A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4CF9B5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5B87B6F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00840C5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64D90AF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5867E8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43B0A2FC"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3BA0A637" w14:textId="77777777" w:rsidTr="002B2BB7">
        <w:trPr>
          <w:trHeight w:val="560"/>
        </w:trPr>
        <w:tc>
          <w:tcPr>
            <w:tcW w:w="4604"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6CB98FC1"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Output 4.3. Knowledge Management and project experiences contributes to learning and facilitates replication and scaling up of integrated biodiversity management approaches elsewhere in the country</w:t>
            </w:r>
          </w:p>
        </w:tc>
        <w:tc>
          <w:tcPr>
            <w:tcW w:w="396" w:type="pct"/>
            <w:tcBorders>
              <w:top w:val="nil"/>
              <w:left w:val="nil"/>
              <w:bottom w:val="single" w:sz="4" w:space="0" w:color="auto"/>
              <w:right w:val="single" w:sz="8" w:space="0" w:color="auto"/>
            </w:tcBorders>
            <w:shd w:val="clear" w:color="auto" w:fill="auto"/>
            <w:vAlign w:val="center"/>
            <w:hideMark/>
          </w:tcPr>
          <w:p w14:paraId="25CCC4A5" w14:textId="77777777" w:rsidR="002B2BB7" w:rsidRPr="002B2BB7" w:rsidRDefault="002B2BB7" w:rsidP="002B2BB7">
            <w:pPr>
              <w:spacing w:after="0"/>
              <w:jc w:val="lef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 </w:t>
            </w:r>
          </w:p>
        </w:tc>
      </w:tr>
      <w:tr w:rsidR="002B2BB7" w:rsidRPr="002B2BB7" w14:paraId="34CBBCB5" w14:textId="77777777" w:rsidTr="002B2BB7">
        <w:trPr>
          <w:trHeight w:val="130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1D154F4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4.3.1. Documentation and dissemination of case studies, best practices and lessons learned from the project for use by targeted  decision-making bodies in the corridors</w:t>
            </w:r>
          </w:p>
        </w:tc>
        <w:tc>
          <w:tcPr>
            <w:tcW w:w="1107" w:type="pct"/>
            <w:tcBorders>
              <w:top w:val="nil"/>
              <w:left w:val="nil"/>
              <w:bottom w:val="single" w:sz="4" w:space="0" w:color="auto"/>
              <w:right w:val="single" w:sz="4" w:space="0" w:color="auto"/>
            </w:tcBorders>
            <w:shd w:val="clear" w:color="auto" w:fill="auto"/>
            <w:vAlign w:val="center"/>
            <w:hideMark/>
          </w:tcPr>
          <w:p w14:paraId="558EC1E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0B107A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27FFBA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2E6B31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770C59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C58C24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24214E1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2CBCD83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63BE867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F3AA6E8"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2821D3EC"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9049EB6" w14:textId="77777777" w:rsidTr="002B2BB7">
        <w:trPr>
          <w:trHeight w:val="104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0713398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4.3.2. Development of policy guidance notes that addresses current constraints and gaps in existing policies and legislation</w:t>
            </w:r>
          </w:p>
        </w:tc>
        <w:tc>
          <w:tcPr>
            <w:tcW w:w="1107" w:type="pct"/>
            <w:tcBorders>
              <w:top w:val="nil"/>
              <w:left w:val="nil"/>
              <w:bottom w:val="single" w:sz="4" w:space="0" w:color="auto"/>
              <w:right w:val="single" w:sz="4" w:space="0" w:color="auto"/>
            </w:tcBorders>
            <w:shd w:val="clear" w:color="auto" w:fill="auto"/>
            <w:vAlign w:val="center"/>
            <w:hideMark/>
          </w:tcPr>
          <w:p w14:paraId="0792DEB7"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  </w:t>
            </w:r>
          </w:p>
        </w:tc>
        <w:tc>
          <w:tcPr>
            <w:tcW w:w="150" w:type="pct"/>
            <w:tcBorders>
              <w:top w:val="nil"/>
              <w:left w:val="nil"/>
              <w:bottom w:val="single" w:sz="4" w:space="0" w:color="auto"/>
              <w:right w:val="single" w:sz="4" w:space="0" w:color="auto"/>
            </w:tcBorders>
            <w:shd w:val="clear" w:color="auto" w:fill="auto"/>
            <w:vAlign w:val="center"/>
            <w:hideMark/>
          </w:tcPr>
          <w:p w14:paraId="2876D0D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135E6E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BE8D56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E4EEEE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5313AF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2CAFDE3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71EBA3B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77F479D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8F44A7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4EDA553B"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159A7545" w14:textId="77777777" w:rsidTr="002B2BB7">
        <w:trPr>
          <w:trHeight w:val="780"/>
        </w:trPr>
        <w:tc>
          <w:tcPr>
            <w:tcW w:w="1014" w:type="pct"/>
            <w:vMerge w:val="restart"/>
            <w:tcBorders>
              <w:top w:val="nil"/>
              <w:left w:val="single" w:sz="8" w:space="0" w:color="auto"/>
              <w:bottom w:val="single" w:sz="4" w:space="0" w:color="auto"/>
              <w:right w:val="single" w:sz="4" w:space="0" w:color="auto"/>
            </w:tcBorders>
            <w:shd w:val="clear" w:color="auto" w:fill="auto"/>
            <w:hideMark/>
          </w:tcPr>
          <w:p w14:paraId="314983A2"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4.3.3. Technical reports, publications and other knowledge management products (including in local languages and accessible to IPs) documented and disseminated via mass media</w:t>
            </w:r>
          </w:p>
        </w:tc>
        <w:tc>
          <w:tcPr>
            <w:tcW w:w="1107" w:type="pct"/>
            <w:tcBorders>
              <w:top w:val="nil"/>
              <w:left w:val="nil"/>
              <w:bottom w:val="single" w:sz="4" w:space="0" w:color="auto"/>
              <w:right w:val="single" w:sz="4" w:space="0" w:color="auto"/>
            </w:tcBorders>
            <w:shd w:val="clear" w:color="auto" w:fill="auto"/>
            <w:vAlign w:val="center"/>
            <w:hideMark/>
          </w:tcPr>
          <w:p w14:paraId="6C4BBDA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At least five (5) articles developed and posted in BMB/Regional/Field Offices website/social media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30B8C8A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3BF58B4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55EBEA0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000000" w:fill="E5DFEC"/>
            <w:vAlign w:val="center"/>
            <w:hideMark/>
          </w:tcPr>
          <w:p w14:paraId="567D9E8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14:paraId="2C3688C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432A83A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14:paraId="51086D9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B60F2E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vMerge w:val="restart"/>
            <w:tcBorders>
              <w:top w:val="nil"/>
              <w:left w:val="single" w:sz="4" w:space="0" w:color="auto"/>
              <w:bottom w:val="single" w:sz="4" w:space="0" w:color="auto"/>
              <w:right w:val="single" w:sz="4" w:space="0" w:color="auto"/>
            </w:tcBorders>
            <w:shd w:val="clear" w:color="auto" w:fill="auto"/>
            <w:vAlign w:val="center"/>
            <w:hideMark/>
          </w:tcPr>
          <w:p w14:paraId="61525DF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vMerge w:val="restart"/>
            <w:tcBorders>
              <w:top w:val="nil"/>
              <w:left w:val="single" w:sz="4" w:space="0" w:color="auto"/>
              <w:bottom w:val="single" w:sz="4" w:space="0" w:color="auto"/>
              <w:right w:val="single" w:sz="8" w:space="0" w:color="auto"/>
            </w:tcBorders>
            <w:shd w:val="clear" w:color="auto" w:fill="auto"/>
            <w:vAlign w:val="center"/>
            <w:hideMark/>
          </w:tcPr>
          <w:p w14:paraId="2FEC4186"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641E7713" w14:textId="77777777" w:rsidTr="002B2BB7">
        <w:trPr>
          <w:trHeight w:val="520"/>
        </w:trPr>
        <w:tc>
          <w:tcPr>
            <w:tcW w:w="1014" w:type="pct"/>
            <w:vMerge/>
            <w:tcBorders>
              <w:top w:val="nil"/>
              <w:left w:val="single" w:sz="8" w:space="0" w:color="auto"/>
              <w:bottom w:val="single" w:sz="4" w:space="0" w:color="auto"/>
              <w:right w:val="single" w:sz="4" w:space="0" w:color="auto"/>
            </w:tcBorders>
            <w:vAlign w:val="center"/>
            <w:hideMark/>
          </w:tcPr>
          <w:p w14:paraId="61918565"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nil"/>
              <w:bottom w:val="single" w:sz="4" w:space="0" w:color="auto"/>
              <w:right w:val="single" w:sz="4" w:space="0" w:color="auto"/>
            </w:tcBorders>
            <w:shd w:val="clear" w:color="auto" w:fill="auto"/>
            <w:vAlign w:val="center"/>
            <w:hideMark/>
          </w:tcPr>
          <w:p w14:paraId="26B76FC6"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At least two (2) IEC/CEPA Materials developed</w:t>
            </w:r>
          </w:p>
        </w:tc>
        <w:tc>
          <w:tcPr>
            <w:tcW w:w="150" w:type="pct"/>
            <w:vMerge/>
            <w:tcBorders>
              <w:top w:val="nil"/>
              <w:left w:val="single" w:sz="4" w:space="0" w:color="auto"/>
              <w:bottom w:val="single" w:sz="4" w:space="0" w:color="auto"/>
              <w:right w:val="single" w:sz="4" w:space="0" w:color="auto"/>
            </w:tcBorders>
            <w:vAlign w:val="center"/>
            <w:hideMark/>
          </w:tcPr>
          <w:p w14:paraId="6647D0F9"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6C28DCB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76A72BEB"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064CCA7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71" w:type="pct"/>
            <w:vMerge/>
            <w:tcBorders>
              <w:top w:val="nil"/>
              <w:left w:val="single" w:sz="4" w:space="0" w:color="auto"/>
              <w:bottom w:val="single" w:sz="4" w:space="0" w:color="auto"/>
              <w:right w:val="single" w:sz="4" w:space="0" w:color="auto"/>
            </w:tcBorders>
            <w:vAlign w:val="center"/>
            <w:hideMark/>
          </w:tcPr>
          <w:p w14:paraId="4AFEEC19"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67" w:type="pct"/>
            <w:vMerge/>
            <w:tcBorders>
              <w:top w:val="nil"/>
              <w:left w:val="single" w:sz="4" w:space="0" w:color="auto"/>
              <w:bottom w:val="single" w:sz="4" w:space="0" w:color="auto"/>
              <w:right w:val="single" w:sz="4" w:space="0" w:color="auto"/>
            </w:tcBorders>
            <w:vAlign w:val="center"/>
            <w:hideMark/>
          </w:tcPr>
          <w:p w14:paraId="30B46AE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82" w:type="pct"/>
            <w:vMerge/>
            <w:tcBorders>
              <w:top w:val="nil"/>
              <w:left w:val="single" w:sz="4" w:space="0" w:color="auto"/>
              <w:bottom w:val="single" w:sz="4" w:space="0" w:color="auto"/>
              <w:right w:val="single" w:sz="4" w:space="0" w:color="auto"/>
            </w:tcBorders>
            <w:vAlign w:val="center"/>
            <w:hideMark/>
          </w:tcPr>
          <w:p w14:paraId="1474ED84"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56" w:type="pct"/>
            <w:vMerge/>
            <w:tcBorders>
              <w:top w:val="nil"/>
              <w:left w:val="single" w:sz="4" w:space="0" w:color="auto"/>
              <w:bottom w:val="single" w:sz="4" w:space="0" w:color="auto"/>
              <w:right w:val="single" w:sz="4" w:space="0" w:color="auto"/>
            </w:tcBorders>
            <w:vAlign w:val="center"/>
            <w:hideMark/>
          </w:tcPr>
          <w:p w14:paraId="64C8A822"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08" w:type="pct"/>
            <w:vMerge/>
            <w:tcBorders>
              <w:top w:val="nil"/>
              <w:left w:val="single" w:sz="4" w:space="0" w:color="auto"/>
              <w:bottom w:val="single" w:sz="4" w:space="0" w:color="auto"/>
              <w:right w:val="single" w:sz="4" w:space="0" w:color="auto"/>
            </w:tcBorders>
            <w:vAlign w:val="center"/>
            <w:hideMark/>
          </w:tcPr>
          <w:p w14:paraId="00E70FA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396" w:type="pct"/>
            <w:vMerge/>
            <w:tcBorders>
              <w:top w:val="nil"/>
              <w:left w:val="single" w:sz="4" w:space="0" w:color="auto"/>
              <w:bottom w:val="single" w:sz="4" w:space="0" w:color="auto"/>
              <w:right w:val="single" w:sz="8" w:space="0" w:color="auto"/>
            </w:tcBorders>
            <w:vAlign w:val="center"/>
            <w:hideMark/>
          </w:tcPr>
          <w:p w14:paraId="3B4F167C"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r>
      <w:tr w:rsidR="002B2BB7" w:rsidRPr="002B2BB7" w14:paraId="08C4C94A" w14:textId="77777777" w:rsidTr="002B2BB7">
        <w:trPr>
          <w:trHeight w:val="260"/>
        </w:trPr>
        <w:tc>
          <w:tcPr>
            <w:tcW w:w="1014" w:type="pct"/>
            <w:vMerge/>
            <w:tcBorders>
              <w:top w:val="nil"/>
              <w:left w:val="single" w:sz="8" w:space="0" w:color="auto"/>
              <w:bottom w:val="single" w:sz="4" w:space="0" w:color="auto"/>
              <w:right w:val="single" w:sz="4" w:space="0" w:color="auto"/>
            </w:tcBorders>
            <w:vAlign w:val="center"/>
            <w:hideMark/>
          </w:tcPr>
          <w:p w14:paraId="7FCB0C02"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nil"/>
              <w:bottom w:val="single" w:sz="4" w:space="0" w:color="auto"/>
              <w:right w:val="single" w:sz="4" w:space="0" w:color="auto"/>
            </w:tcBorders>
            <w:shd w:val="clear" w:color="auto" w:fill="auto"/>
            <w:vAlign w:val="center"/>
            <w:hideMark/>
          </w:tcPr>
          <w:p w14:paraId="2B98AF7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 Project Audio Visual Presentation enhanced</w:t>
            </w:r>
          </w:p>
        </w:tc>
        <w:tc>
          <w:tcPr>
            <w:tcW w:w="150" w:type="pct"/>
            <w:vMerge/>
            <w:tcBorders>
              <w:top w:val="nil"/>
              <w:left w:val="single" w:sz="4" w:space="0" w:color="auto"/>
              <w:bottom w:val="single" w:sz="4" w:space="0" w:color="auto"/>
              <w:right w:val="single" w:sz="4" w:space="0" w:color="auto"/>
            </w:tcBorders>
            <w:vAlign w:val="center"/>
            <w:hideMark/>
          </w:tcPr>
          <w:p w14:paraId="1B8F9909"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6EEEA1F8"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53C88DAB"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4FEFCC96"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71" w:type="pct"/>
            <w:vMerge/>
            <w:tcBorders>
              <w:top w:val="nil"/>
              <w:left w:val="single" w:sz="4" w:space="0" w:color="auto"/>
              <w:bottom w:val="single" w:sz="4" w:space="0" w:color="auto"/>
              <w:right w:val="single" w:sz="4" w:space="0" w:color="auto"/>
            </w:tcBorders>
            <w:vAlign w:val="center"/>
            <w:hideMark/>
          </w:tcPr>
          <w:p w14:paraId="3D886CCF"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67" w:type="pct"/>
            <w:vMerge/>
            <w:tcBorders>
              <w:top w:val="nil"/>
              <w:left w:val="single" w:sz="4" w:space="0" w:color="auto"/>
              <w:bottom w:val="single" w:sz="4" w:space="0" w:color="auto"/>
              <w:right w:val="single" w:sz="4" w:space="0" w:color="auto"/>
            </w:tcBorders>
            <w:vAlign w:val="center"/>
            <w:hideMark/>
          </w:tcPr>
          <w:p w14:paraId="35C324A1"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82" w:type="pct"/>
            <w:vMerge/>
            <w:tcBorders>
              <w:top w:val="nil"/>
              <w:left w:val="single" w:sz="4" w:space="0" w:color="auto"/>
              <w:bottom w:val="single" w:sz="4" w:space="0" w:color="auto"/>
              <w:right w:val="single" w:sz="4" w:space="0" w:color="auto"/>
            </w:tcBorders>
            <w:vAlign w:val="center"/>
            <w:hideMark/>
          </w:tcPr>
          <w:p w14:paraId="1A610FC1"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256" w:type="pct"/>
            <w:vMerge/>
            <w:tcBorders>
              <w:top w:val="nil"/>
              <w:left w:val="single" w:sz="4" w:space="0" w:color="auto"/>
              <w:bottom w:val="single" w:sz="4" w:space="0" w:color="auto"/>
              <w:right w:val="single" w:sz="4" w:space="0" w:color="auto"/>
            </w:tcBorders>
            <w:vAlign w:val="center"/>
            <w:hideMark/>
          </w:tcPr>
          <w:p w14:paraId="18A61BBC"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408" w:type="pct"/>
            <w:vMerge/>
            <w:tcBorders>
              <w:top w:val="nil"/>
              <w:left w:val="single" w:sz="4" w:space="0" w:color="auto"/>
              <w:bottom w:val="single" w:sz="4" w:space="0" w:color="auto"/>
              <w:right w:val="single" w:sz="4" w:space="0" w:color="auto"/>
            </w:tcBorders>
            <w:vAlign w:val="center"/>
            <w:hideMark/>
          </w:tcPr>
          <w:p w14:paraId="3782ACC0"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396" w:type="pct"/>
            <w:vMerge/>
            <w:tcBorders>
              <w:top w:val="nil"/>
              <w:left w:val="single" w:sz="4" w:space="0" w:color="auto"/>
              <w:bottom w:val="single" w:sz="4" w:space="0" w:color="auto"/>
              <w:right w:val="single" w:sz="8" w:space="0" w:color="auto"/>
            </w:tcBorders>
            <w:vAlign w:val="center"/>
            <w:hideMark/>
          </w:tcPr>
          <w:p w14:paraId="2B2A1718"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r>
      <w:tr w:rsidR="002B2BB7" w:rsidRPr="002B2BB7" w14:paraId="219CEB1D" w14:textId="77777777" w:rsidTr="002B2BB7">
        <w:trPr>
          <w:trHeight w:val="208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006ADFF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4.3.4.  Documentation of Indigenous People’s cultural system related to natural resources management and disseminated to constrain or avoid the erosion of Indigenous Peoples’ cultures and justify increased public investments support to ancestral domains</w:t>
            </w:r>
          </w:p>
        </w:tc>
        <w:tc>
          <w:tcPr>
            <w:tcW w:w="1107" w:type="pct"/>
            <w:tcBorders>
              <w:top w:val="nil"/>
              <w:left w:val="nil"/>
              <w:bottom w:val="single" w:sz="4" w:space="0" w:color="auto"/>
              <w:right w:val="single" w:sz="4" w:space="0" w:color="auto"/>
            </w:tcBorders>
            <w:shd w:val="clear" w:color="auto" w:fill="auto"/>
            <w:vAlign w:val="center"/>
            <w:hideMark/>
          </w:tcPr>
          <w:p w14:paraId="1F1FF16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77C1BD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F44C0E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BA99CD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4F400A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FCA31B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0AE2A0B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333C2E9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26D389A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1C55AE9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1E183459"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77E8B09C" w14:textId="77777777" w:rsidTr="002B2BB7">
        <w:trPr>
          <w:trHeight w:val="130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1BF47488"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4.3.5. National and sub-national workshops to facilitate dissemination of field lessons and help inform legal and policy reform relevant to biological corridor conservation practice</w:t>
            </w:r>
          </w:p>
        </w:tc>
        <w:tc>
          <w:tcPr>
            <w:tcW w:w="1107" w:type="pct"/>
            <w:tcBorders>
              <w:top w:val="nil"/>
              <w:left w:val="nil"/>
              <w:bottom w:val="single" w:sz="4" w:space="0" w:color="auto"/>
              <w:right w:val="single" w:sz="4" w:space="0" w:color="auto"/>
            </w:tcBorders>
            <w:shd w:val="clear" w:color="auto" w:fill="auto"/>
            <w:vAlign w:val="center"/>
            <w:hideMark/>
          </w:tcPr>
          <w:p w14:paraId="0C273357"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6E9515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FE2746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D98B90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6FE6BE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097E3F2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4B49AAE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642D99A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446BCD8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6B82FD8"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13106B15"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030779B8" w14:textId="77777777" w:rsidTr="002B2BB7">
        <w:trPr>
          <w:trHeight w:val="156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34CC426A"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4.3.6. Institutionalize some of the best practices through promotion of sectoral and/or national regulatory instruments in order to secure sector/nation-wide replication and upscaling</w:t>
            </w:r>
          </w:p>
        </w:tc>
        <w:tc>
          <w:tcPr>
            <w:tcW w:w="1107" w:type="pct"/>
            <w:tcBorders>
              <w:top w:val="nil"/>
              <w:left w:val="nil"/>
              <w:bottom w:val="single" w:sz="4" w:space="0" w:color="auto"/>
              <w:right w:val="single" w:sz="4" w:space="0" w:color="auto"/>
            </w:tcBorders>
            <w:shd w:val="clear" w:color="auto" w:fill="auto"/>
            <w:vAlign w:val="center"/>
            <w:hideMark/>
          </w:tcPr>
          <w:p w14:paraId="1B1CAC2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605579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5FE2CA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302B7C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A50922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2004962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6B0028E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002F347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2DFC726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48BDA39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2E3A0611"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7195E5ED" w14:textId="77777777" w:rsidTr="002B2BB7">
        <w:trPr>
          <w:trHeight w:val="182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50D53C8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4.3.7. Inclusion of public engagement pages on national and sub-national websites and social media platforms that link to information about the project and its products, including development of a specific public information sharing platform</w:t>
            </w:r>
          </w:p>
        </w:tc>
        <w:tc>
          <w:tcPr>
            <w:tcW w:w="1107" w:type="pct"/>
            <w:tcBorders>
              <w:top w:val="nil"/>
              <w:left w:val="nil"/>
              <w:bottom w:val="single" w:sz="4" w:space="0" w:color="auto"/>
              <w:right w:val="single" w:sz="4" w:space="0" w:color="auto"/>
            </w:tcBorders>
            <w:shd w:val="clear" w:color="auto" w:fill="auto"/>
            <w:vAlign w:val="center"/>
            <w:hideMark/>
          </w:tcPr>
          <w:p w14:paraId="1F7F886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  </w:t>
            </w:r>
          </w:p>
        </w:tc>
        <w:tc>
          <w:tcPr>
            <w:tcW w:w="150" w:type="pct"/>
            <w:tcBorders>
              <w:top w:val="nil"/>
              <w:left w:val="nil"/>
              <w:bottom w:val="single" w:sz="4" w:space="0" w:color="auto"/>
              <w:right w:val="single" w:sz="4" w:space="0" w:color="auto"/>
            </w:tcBorders>
            <w:shd w:val="clear" w:color="auto" w:fill="auto"/>
            <w:vAlign w:val="center"/>
            <w:hideMark/>
          </w:tcPr>
          <w:p w14:paraId="7AA05F8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57CEFB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5062D0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8FB549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0CEA05C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08EC1E4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655236BF"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1E0B3CF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302F9C9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2D96144F"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45419D4A" w14:textId="77777777" w:rsidTr="002B2BB7">
        <w:trPr>
          <w:trHeight w:val="156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1EA29D07"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4.3.8. Preparation of a replication and scaling up strategy based on project experiences and best practices for promotion of integrated biodiversity management in biological corridors</w:t>
            </w:r>
          </w:p>
        </w:tc>
        <w:tc>
          <w:tcPr>
            <w:tcW w:w="1107" w:type="pct"/>
            <w:tcBorders>
              <w:top w:val="nil"/>
              <w:left w:val="nil"/>
              <w:bottom w:val="single" w:sz="4" w:space="0" w:color="auto"/>
              <w:right w:val="single" w:sz="4" w:space="0" w:color="auto"/>
            </w:tcBorders>
            <w:shd w:val="clear" w:color="auto" w:fill="auto"/>
            <w:vAlign w:val="center"/>
            <w:hideMark/>
          </w:tcPr>
          <w:p w14:paraId="5F6EC69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7C69AA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926D64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1F80A3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3AC82F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C295DA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09F9B4C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4B99985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5E768EE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05554EC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34BCACE5"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027A3E1B" w14:textId="77777777" w:rsidTr="002B2BB7">
        <w:trPr>
          <w:trHeight w:val="78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013C006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4.3.9. A DENR based Implementer’s Manual and Lessons Learned guide</w:t>
            </w:r>
          </w:p>
        </w:tc>
        <w:tc>
          <w:tcPr>
            <w:tcW w:w="1107" w:type="pct"/>
            <w:tcBorders>
              <w:top w:val="nil"/>
              <w:left w:val="nil"/>
              <w:bottom w:val="single" w:sz="4" w:space="0" w:color="auto"/>
              <w:right w:val="single" w:sz="4" w:space="0" w:color="auto"/>
            </w:tcBorders>
            <w:shd w:val="clear" w:color="auto" w:fill="auto"/>
            <w:vAlign w:val="center"/>
            <w:hideMark/>
          </w:tcPr>
          <w:p w14:paraId="75E7D45E"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  </w:t>
            </w:r>
          </w:p>
        </w:tc>
        <w:tc>
          <w:tcPr>
            <w:tcW w:w="150" w:type="pct"/>
            <w:tcBorders>
              <w:top w:val="nil"/>
              <w:left w:val="nil"/>
              <w:bottom w:val="single" w:sz="4" w:space="0" w:color="auto"/>
              <w:right w:val="single" w:sz="4" w:space="0" w:color="auto"/>
            </w:tcBorders>
            <w:shd w:val="clear" w:color="auto" w:fill="auto"/>
            <w:vAlign w:val="center"/>
            <w:hideMark/>
          </w:tcPr>
          <w:p w14:paraId="59CB0466"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C7491C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F0A29A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3ECF71C"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4D0C85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08A34D7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7BDE774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20921A50"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200821F1"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730ADAD6"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B0BD35A" w14:textId="77777777" w:rsidTr="002B2BB7">
        <w:trPr>
          <w:trHeight w:val="1040"/>
        </w:trPr>
        <w:tc>
          <w:tcPr>
            <w:tcW w:w="1014" w:type="pct"/>
            <w:tcBorders>
              <w:top w:val="nil"/>
              <w:left w:val="single" w:sz="8" w:space="0" w:color="auto"/>
              <w:bottom w:val="single" w:sz="4" w:space="0" w:color="auto"/>
              <w:right w:val="single" w:sz="4" w:space="0" w:color="auto"/>
            </w:tcBorders>
            <w:shd w:val="clear" w:color="auto" w:fill="auto"/>
            <w:vAlign w:val="center"/>
            <w:hideMark/>
          </w:tcPr>
          <w:p w14:paraId="26AD36C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Activity 4.3.10. End of project national seminar on outcomes and replication for integrated biological corridor management practices in Philippines</w:t>
            </w:r>
          </w:p>
        </w:tc>
        <w:tc>
          <w:tcPr>
            <w:tcW w:w="1107" w:type="pct"/>
            <w:tcBorders>
              <w:top w:val="nil"/>
              <w:left w:val="nil"/>
              <w:bottom w:val="single" w:sz="4" w:space="0" w:color="auto"/>
              <w:right w:val="single" w:sz="4" w:space="0" w:color="auto"/>
            </w:tcBorders>
            <w:shd w:val="clear" w:color="auto" w:fill="auto"/>
            <w:vAlign w:val="center"/>
            <w:hideMark/>
          </w:tcPr>
          <w:p w14:paraId="5E1A2C48"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D21B06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0794EF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8D8052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224A2FF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131FD02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468160C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6C6B833E"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7396DB8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single" w:sz="4" w:space="0" w:color="auto"/>
              <w:right w:val="single" w:sz="4" w:space="0" w:color="auto"/>
            </w:tcBorders>
            <w:shd w:val="clear" w:color="auto" w:fill="auto"/>
            <w:vAlign w:val="center"/>
            <w:hideMark/>
          </w:tcPr>
          <w:p w14:paraId="7D6FD8F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single" w:sz="4" w:space="0" w:color="auto"/>
              <w:right w:val="single" w:sz="8" w:space="0" w:color="auto"/>
            </w:tcBorders>
            <w:shd w:val="clear" w:color="auto" w:fill="auto"/>
            <w:vAlign w:val="center"/>
            <w:hideMark/>
          </w:tcPr>
          <w:p w14:paraId="46E3C510"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2908ED8D" w14:textId="77777777" w:rsidTr="002B2BB7">
        <w:trPr>
          <w:trHeight w:val="520"/>
        </w:trPr>
        <w:tc>
          <w:tcPr>
            <w:tcW w:w="1014" w:type="pct"/>
            <w:vMerge w:val="restart"/>
            <w:tcBorders>
              <w:top w:val="nil"/>
              <w:left w:val="single" w:sz="8" w:space="0" w:color="auto"/>
              <w:bottom w:val="single" w:sz="4" w:space="0" w:color="000000"/>
              <w:right w:val="single" w:sz="4" w:space="0" w:color="auto"/>
            </w:tcBorders>
            <w:shd w:val="clear" w:color="auto" w:fill="auto"/>
            <w:hideMark/>
          </w:tcPr>
          <w:p w14:paraId="7FB7E3AE"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Activity 4.4..1 National Project Management Unit Salaries </w:t>
            </w:r>
          </w:p>
        </w:tc>
        <w:tc>
          <w:tcPr>
            <w:tcW w:w="1107" w:type="pct"/>
            <w:tcBorders>
              <w:top w:val="nil"/>
              <w:left w:val="nil"/>
              <w:bottom w:val="single" w:sz="4" w:space="0" w:color="auto"/>
              <w:right w:val="single" w:sz="4" w:space="0" w:color="auto"/>
            </w:tcBorders>
            <w:shd w:val="clear" w:color="auto" w:fill="auto"/>
            <w:vAlign w:val="center"/>
            <w:hideMark/>
          </w:tcPr>
          <w:p w14:paraId="4CA68F0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National Project Manager</w:t>
            </w:r>
          </w:p>
        </w:tc>
        <w:tc>
          <w:tcPr>
            <w:tcW w:w="150" w:type="pct"/>
            <w:tcBorders>
              <w:top w:val="nil"/>
              <w:left w:val="nil"/>
              <w:bottom w:val="single" w:sz="4" w:space="0" w:color="auto"/>
              <w:right w:val="single" w:sz="4" w:space="0" w:color="auto"/>
            </w:tcBorders>
            <w:shd w:val="clear" w:color="auto" w:fill="auto"/>
            <w:vAlign w:val="center"/>
            <w:hideMark/>
          </w:tcPr>
          <w:p w14:paraId="2CCB0E3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4EE013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9B0962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67C6E51"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2EA0FCB5"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710B7914" w14:textId="142029B3" w:rsidR="002B2BB7" w:rsidRPr="002B2BB7" w:rsidRDefault="00F4006F"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6030DF7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4DFA958D" w14:textId="2161088C" w:rsidR="002B2BB7" w:rsidRPr="002B2BB7" w:rsidRDefault="00E41CFC"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21482594"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Contractual Services </w:t>
            </w:r>
          </w:p>
        </w:tc>
        <w:tc>
          <w:tcPr>
            <w:tcW w:w="396" w:type="pct"/>
            <w:tcBorders>
              <w:top w:val="nil"/>
              <w:left w:val="nil"/>
              <w:bottom w:val="single" w:sz="4" w:space="0" w:color="auto"/>
              <w:right w:val="single" w:sz="8" w:space="0" w:color="auto"/>
            </w:tcBorders>
            <w:shd w:val="clear" w:color="auto" w:fill="auto"/>
            <w:vAlign w:val="center"/>
            <w:hideMark/>
          </w:tcPr>
          <w:p w14:paraId="67D6730F"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1,179.94</w:t>
            </w:r>
          </w:p>
        </w:tc>
      </w:tr>
      <w:tr w:rsidR="002B2BB7" w:rsidRPr="002B2BB7" w14:paraId="227012AF" w14:textId="77777777" w:rsidTr="002B2BB7">
        <w:trPr>
          <w:trHeight w:val="520"/>
        </w:trPr>
        <w:tc>
          <w:tcPr>
            <w:tcW w:w="1014" w:type="pct"/>
            <w:vMerge/>
            <w:tcBorders>
              <w:top w:val="nil"/>
              <w:left w:val="single" w:sz="8" w:space="0" w:color="auto"/>
              <w:bottom w:val="single" w:sz="4" w:space="0" w:color="000000"/>
              <w:right w:val="single" w:sz="4" w:space="0" w:color="auto"/>
            </w:tcBorders>
            <w:vAlign w:val="center"/>
            <w:hideMark/>
          </w:tcPr>
          <w:p w14:paraId="568E11AA"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nil"/>
              <w:bottom w:val="single" w:sz="4" w:space="0" w:color="auto"/>
              <w:right w:val="single" w:sz="4" w:space="0" w:color="auto"/>
            </w:tcBorders>
            <w:shd w:val="clear" w:color="auto" w:fill="auto"/>
            <w:vAlign w:val="center"/>
            <w:hideMark/>
          </w:tcPr>
          <w:p w14:paraId="23487FA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Natural Resources Management Officer</w:t>
            </w:r>
          </w:p>
        </w:tc>
        <w:tc>
          <w:tcPr>
            <w:tcW w:w="150" w:type="pct"/>
            <w:tcBorders>
              <w:top w:val="nil"/>
              <w:left w:val="nil"/>
              <w:bottom w:val="single" w:sz="4" w:space="0" w:color="auto"/>
              <w:right w:val="single" w:sz="4" w:space="0" w:color="auto"/>
            </w:tcBorders>
            <w:shd w:val="clear" w:color="auto" w:fill="auto"/>
            <w:vAlign w:val="center"/>
            <w:hideMark/>
          </w:tcPr>
          <w:p w14:paraId="2F54E0F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646196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A4A33F4"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7BB7EAC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59B7F8D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01D32542" w14:textId="7B8E46E2" w:rsidR="002B2BB7" w:rsidRPr="002B2BB7" w:rsidRDefault="00F4006F"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1C4908D4"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38E47B2B" w14:textId="45F0B689" w:rsidR="002B2BB7" w:rsidRPr="002B2BB7" w:rsidRDefault="00E41CFC"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3055FC69"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Contractual Services </w:t>
            </w:r>
          </w:p>
        </w:tc>
        <w:tc>
          <w:tcPr>
            <w:tcW w:w="396" w:type="pct"/>
            <w:tcBorders>
              <w:top w:val="nil"/>
              <w:left w:val="nil"/>
              <w:bottom w:val="single" w:sz="4" w:space="0" w:color="auto"/>
              <w:right w:val="single" w:sz="8" w:space="0" w:color="auto"/>
            </w:tcBorders>
            <w:shd w:val="clear" w:color="auto" w:fill="auto"/>
            <w:vAlign w:val="center"/>
            <w:hideMark/>
          </w:tcPr>
          <w:p w14:paraId="6DC10F2D"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1,287.36</w:t>
            </w:r>
          </w:p>
        </w:tc>
      </w:tr>
      <w:tr w:rsidR="002B2BB7" w:rsidRPr="002B2BB7" w14:paraId="103B2257" w14:textId="77777777" w:rsidTr="002B2BB7">
        <w:trPr>
          <w:trHeight w:val="520"/>
        </w:trPr>
        <w:tc>
          <w:tcPr>
            <w:tcW w:w="1014" w:type="pct"/>
            <w:vMerge/>
            <w:tcBorders>
              <w:top w:val="nil"/>
              <w:left w:val="single" w:sz="8" w:space="0" w:color="auto"/>
              <w:bottom w:val="single" w:sz="4" w:space="0" w:color="000000"/>
              <w:right w:val="single" w:sz="4" w:space="0" w:color="auto"/>
            </w:tcBorders>
            <w:vAlign w:val="center"/>
            <w:hideMark/>
          </w:tcPr>
          <w:p w14:paraId="40897541"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nil"/>
              <w:bottom w:val="single" w:sz="4" w:space="0" w:color="auto"/>
              <w:right w:val="single" w:sz="4" w:space="0" w:color="auto"/>
            </w:tcBorders>
            <w:shd w:val="clear" w:color="auto" w:fill="auto"/>
            <w:vAlign w:val="center"/>
            <w:hideMark/>
          </w:tcPr>
          <w:p w14:paraId="7464027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Planning and M&amp;E Officer</w:t>
            </w:r>
          </w:p>
        </w:tc>
        <w:tc>
          <w:tcPr>
            <w:tcW w:w="150" w:type="pct"/>
            <w:tcBorders>
              <w:top w:val="nil"/>
              <w:left w:val="nil"/>
              <w:bottom w:val="single" w:sz="4" w:space="0" w:color="auto"/>
              <w:right w:val="single" w:sz="4" w:space="0" w:color="auto"/>
            </w:tcBorders>
            <w:shd w:val="clear" w:color="auto" w:fill="auto"/>
            <w:vAlign w:val="center"/>
            <w:hideMark/>
          </w:tcPr>
          <w:p w14:paraId="3BC0B1B5"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A6E320F"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0836A54"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6C92DC2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5915850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299C95D7" w14:textId="33C15D54" w:rsidR="002B2BB7" w:rsidRPr="002B2BB7" w:rsidRDefault="00F4006F"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772D1319"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1742968D" w14:textId="5501959A" w:rsidR="002B2BB7" w:rsidRPr="002B2BB7" w:rsidRDefault="00E41CFC"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70966B6C"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Contractual Services </w:t>
            </w:r>
          </w:p>
        </w:tc>
        <w:tc>
          <w:tcPr>
            <w:tcW w:w="396" w:type="pct"/>
            <w:tcBorders>
              <w:top w:val="nil"/>
              <w:left w:val="nil"/>
              <w:bottom w:val="single" w:sz="4" w:space="0" w:color="auto"/>
              <w:right w:val="single" w:sz="8" w:space="0" w:color="auto"/>
            </w:tcBorders>
            <w:shd w:val="clear" w:color="auto" w:fill="auto"/>
            <w:vAlign w:val="center"/>
            <w:hideMark/>
          </w:tcPr>
          <w:p w14:paraId="55A40405"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1,287.36</w:t>
            </w:r>
          </w:p>
        </w:tc>
      </w:tr>
      <w:tr w:rsidR="002B2BB7" w:rsidRPr="002B2BB7" w14:paraId="125E9850" w14:textId="77777777" w:rsidTr="002B2BB7">
        <w:trPr>
          <w:trHeight w:val="520"/>
        </w:trPr>
        <w:tc>
          <w:tcPr>
            <w:tcW w:w="1014" w:type="pct"/>
            <w:vMerge/>
            <w:tcBorders>
              <w:top w:val="nil"/>
              <w:left w:val="single" w:sz="8" w:space="0" w:color="auto"/>
              <w:bottom w:val="single" w:sz="4" w:space="0" w:color="000000"/>
              <w:right w:val="single" w:sz="4" w:space="0" w:color="auto"/>
            </w:tcBorders>
            <w:vAlign w:val="center"/>
            <w:hideMark/>
          </w:tcPr>
          <w:p w14:paraId="47A11402" w14:textId="77777777" w:rsidR="002B2BB7" w:rsidRPr="002B2BB7" w:rsidRDefault="002B2BB7" w:rsidP="002B2BB7">
            <w:pPr>
              <w:spacing w:after="0"/>
              <w:jc w:val="left"/>
              <w:rPr>
                <w:rFonts w:ascii="Cambria" w:eastAsia="Times New Roman" w:hAnsi="Cambria" w:cs="Times New Roman"/>
                <w:sz w:val="20"/>
                <w:szCs w:val="20"/>
                <w:lang w:val="en-PH" w:eastAsia="en-US"/>
              </w:rPr>
            </w:pPr>
          </w:p>
        </w:tc>
        <w:tc>
          <w:tcPr>
            <w:tcW w:w="1107" w:type="pct"/>
            <w:tcBorders>
              <w:top w:val="nil"/>
              <w:left w:val="nil"/>
              <w:bottom w:val="single" w:sz="4" w:space="0" w:color="auto"/>
              <w:right w:val="single" w:sz="4" w:space="0" w:color="auto"/>
            </w:tcBorders>
            <w:shd w:val="clear" w:color="auto" w:fill="auto"/>
            <w:vAlign w:val="center"/>
            <w:hideMark/>
          </w:tcPr>
          <w:p w14:paraId="0989779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Communications Officer</w:t>
            </w:r>
          </w:p>
        </w:tc>
        <w:tc>
          <w:tcPr>
            <w:tcW w:w="150" w:type="pct"/>
            <w:tcBorders>
              <w:top w:val="nil"/>
              <w:left w:val="nil"/>
              <w:bottom w:val="single" w:sz="4" w:space="0" w:color="auto"/>
              <w:right w:val="single" w:sz="4" w:space="0" w:color="auto"/>
            </w:tcBorders>
            <w:shd w:val="clear" w:color="auto" w:fill="auto"/>
            <w:vAlign w:val="center"/>
            <w:hideMark/>
          </w:tcPr>
          <w:p w14:paraId="79BE37D7"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713EB3"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07F1BCA"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6759E827"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F2BFCD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55902B7C" w14:textId="7D14FC09" w:rsidR="002B2BB7" w:rsidRPr="002B2BB7" w:rsidRDefault="00F4006F"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16E10A4B"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52549558" w14:textId="61CFF93D" w:rsidR="002B2BB7" w:rsidRPr="002B2BB7" w:rsidRDefault="00E41CFC" w:rsidP="002B2BB7">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08" w:type="pct"/>
            <w:tcBorders>
              <w:top w:val="nil"/>
              <w:left w:val="nil"/>
              <w:bottom w:val="single" w:sz="4" w:space="0" w:color="auto"/>
              <w:right w:val="single" w:sz="4" w:space="0" w:color="auto"/>
            </w:tcBorders>
            <w:shd w:val="clear" w:color="auto" w:fill="auto"/>
            <w:vAlign w:val="center"/>
            <w:hideMark/>
          </w:tcPr>
          <w:p w14:paraId="11F2305B"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xml:space="preserve">Contractual Services </w:t>
            </w:r>
          </w:p>
        </w:tc>
        <w:tc>
          <w:tcPr>
            <w:tcW w:w="396" w:type="pct"/>
            <w:tcBorders>
              <w:top w:val="nil"/>
              <w:left w:val="nil"/>
              <w:bottom w:val="single" w:sz="4" w:space="0" w:color="auto"/>
              <w:right w:val="single" w:sz="8" w:space="0" w:color="auto"/>
            </w:tcBorders>
            <w:shd w:val="clear" w:color="auto" w:fill="auto"/>
            <w:vAlign w:val="center"/>
            <w:hideMark/>
          </w:tcPr>
          <w:p w14:paraId="1335CF4E"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5,340.85</w:t>
            </w:r>
          </w:p>
        </w:tc>
      </w:tr>
      <w:tr w:rsidR="002B2BB7" w:rsidRPr="002B2BB7" w14:paraId="4B906F87" w14:textId="77777777" w:rsidTr="002B2BB7">
        <w:trPr>
          <w:trHeight w:val="540"/>
        </w:trPr>
        <w:tc>
          <w:tcPr>
            <w:tcW w:w="1014" w:type="pct"/>
            <w:tcBorders>
              <w:top w:val="nil"/>
              <w:left w:val="single" w:sz="8" w:space="0" w:color="auto"/>
              <w:bottom w:val="nil"/>
              <w:right w:val="single" w:sz="4" w:space="0" w:color="auto"/>
            </w:tcBorders>
            <w:shd w:val="clear" w:color="auto" w:fill="auto"/>
            <w:vAlign w:val="center"/>
            <w:hideMark/>
          </w:tcPr>
          <w:p w14:paraId="5205F8A6" w14:textId="77777777" w:rsidR="002B2BB7" w:rsidRPr="002B2BB7" w:rsidRDefault="002B2BB7" w:rsidP="002B2BB7">
            <w:pPr>
              <w:spacing w:after="0"/>
              <w:jc w:val="left"/>
              <w:rPr>
                <w:rFonts w:ascii="Cambria" w:eastAsia="Times New Roman" w:hAnsi="Cambria" w:cs="Times New Roman"/>
                <w:i/>
                <w:iCs/>
                <w:sz w:val="20"/>
                <w:szCs w:val="20"/>
                <w:lang w:val="en-PH" w:eastAsia="en-US"/>
              </w:rPr>
            </w:pPr>
            <w:r w:rsidRPr="002B2BB7">
              <w:rPr>
                <w:rFonts w:ascii="Cambria" w:eastAsia="Times New Roman" w:hAnsi="Cambria" w:cs="Times New Roman"/>
                <w:i/>
                <w:iCs/>
                <w:sz w:val="20"/>
                <w:szCs w:val="20"/>
                <w:lang w:val="en-PH" w:eastAsia="en-US"/>
              </w:rPr>
              <w:t xml:space="preserve">Guidance: Include UPL/LPL rates for UNDP support services </w:t>
            </w:r>
            <w:r w:rsidRPr="002B2BB7">
              <w:rPr>
                <w:rFonts w:ascii="Cambria" w:eastAsia="Times New Roman" w:hAnsi="Cambria" w:cs="Times New Roman"/>
                <w:b/>
                <w:bCs/>
                <w:sz w:val="20"/>
                <w:szCs w:val="20"/>
                <w:lang w:val="en-PH" w:eastAsia="en-US"/>
              </w:rPr>
              <w:t xml:space="preserve"> </w:t>
            </w:r>
          </w:p>
        </w:tc>
        <w:tc>
          <w:tcPr>
            <w:tcW w:w="1107" w:type="pct"/>
            <w:tcBorders>
              <w:top w:val="nil"/>
              <w:left w:val="nil"/>
              <w:bottom w:val="nil"/>
              <w:right w:val="single" w:sz="4" w:space="0" w:color="auto"/>
            </w:tcBorders>
            <w:shd w:val="clear" w:color="auto" w:fill="auto"/>
            <w:vAlign w:val="center"/>
            <w:hideMark/>
          </w:tcPr>
          <w:p w14:paraId="4A20CC00"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673EF1B7"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74CBF1E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4F0B8DB2"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0947C5C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71" w:type="pct"/>
            <w:tcBorders>
              <w:top w:val="nil"/>
              <w:left w:val="nil"/>
              <w:bottom w:val="nil"/>
              <w:right w:val="single" w:sz="4" w:space="0" w:color="auto"/>
            </w:tcBorders>
            <w:shd w:val="clear" w:color="auto" w:fill="auto"/>
            <w:vAlign w:val="center"/>
            <w:hideMark/>
          </w:tcPr>
          <w:p w14:paraId="217BFEAD"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67" w:type="pct"/>
            <w:tcBorders>
              <w:top w:val="nil"/>
              <w:left w:val="nil"/>
              <w:bottom w:val="nil"/>
              <w:right w:val="single" w:sz="4" w:space="0" w:color="auto"/>
            </w:tcBorders>
            <w:shd w:val="clear" w:color="auto" w:fill="auto"/>
            <w:vAlign w:val="center"/>
            <w:hideMark/>
          </w:tcPr>
          <w:p w14:paraId="2CE5E4FA"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82" w:type="pct"/>
            <w:tcBorders>
              <w:top w:val="nil"/>
              <w:left w:val="nil"/>
              <w:bottom w:val="nil"/>
              <w:right w:val="single" w:sz="4" w:space="0" w:color="auto"/>
            </w:tcBorders>
            <w:shd w:val="clear" w:color="auto" w:fill="auto"/>
            <w:vAlign w:val="center"/>
            <w:hideMark/>
          </w:tcPr>
          <w:p w14:paraId="0A8E1228"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256" w:type="pct"/>
            <w:tcBorders>
              <w:top w:val="nil"/>
              <w:left w:val="nil"/>
              <w:bottom w:val="nil"/>
              <w:right w:val="single" w:sz="4" w:space="0" w:color="auto"/>
            </w:tcBorders>
            <w:shd w:val="clear" w:color="auto" w:fill="auto"/>
            <w:vAlign w:val="center"/>
            <w:hideMark/>
          </w:tcPr>
          <w:p w14:paraId="075B3903" w14:textId="77777777" w:rsidR="002B2BB7" w:rsidRPr="002B2BB7" w:rsidRDefault="002B2BB7" w:rsidP="002B2BB7">
            <w:pPr>
              <w:spacing w:after="0"/>
              <w:jc w:val="center"/>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408" w:type="pct"/>
            <w:tcBorders>
              <w:top w:val="nil"/>
              <w:left w:val="nil"/>
              <w:bottom w:val="nil"/>
              <w:right w:val="single" w:sz="4" w:space="0" w:color="auto"/>
            </w:tcBorders>
            <w:shd w:val="clear" w:color="auto" w:fill="auto"/>
            <w:vAlign w:val="center"/>
            <w:hideMark/>
          </w:tcPr>
          <w:p w14:paraId="51A6EF92" w14:textId="77777777" w:rsidR="002B2BB7" w:rsidRPr="002B2BB7" w:rsidRDefault="002B2BB7" w:rsidP="002B2BB7">
            <w:pPr>
              <w:spacing w:after="0"/>
              <w:jc w:val="lef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c>
          <w:tcPr>
            <w:tcW w:w="396" w:type="pct"/>
            <w:tcBorders>
              <w:top w:val="nil"/>
              <w:left w:val="nil"/>
              <w:bottom w:val="nil"/>
              <w:right w:val="single" w:sz="8" w:space="0" w:color="auto"/>
            </w:tcBorders>
            <w:shd w:val="clear" w:color="auto" w:fill="auto"/>
            <w:vAlign w:val="center"/>
            <w:hideMark/>
          </w:tcPr>
          <w:p w14:paraId="0C4198D2" w14:textId="77777777" w:rsidR="002B2BB7" w:rsidRPr="002B2BB7" w:rsidRDefault="002B2BB7" w:rsidP="002B2BB7">
            <w:pPr>
              <w:spacing w:after="0"/>
              <w:jc w:val="right"/>
              <w:rPr>
                <w:rFonts w:ascii="Cambria" w:eastAsia="Times New Roman" w:hAnsi="Cambria" w:cs="Times New Roman"/>
                <w:sz w:val="20"/>
                <w:szCs w:val="20"/>
                <w:lang w:val="en-PH" w:eastAsia="en-US"/>
              </w:rPr>
            </w:pPr>
            <w:r w:rsidRPr="002B2BB7">
              <w:rPr>
                <w:rFonts w:ascii="Cambria" w:eastAsia="Times New Roman" w:hAnsi="Cambria" w:cs="Times New Roman"/>
                <w:sz w:val="20"/>
                <w:szCs w:val="20"/>
                <w:lang w:val="en-PH" w:eastAsia="en-US"/>
              </w:rPr>
              <w:t> </w:t>
            </w:r>
          </w:p>
        </w:tc>
      </w:tr>
      <w:tr w:rsidR="002B2BB7" w:rsidRPr="002B2BB7" w14:paraId="0E497E6A" w14:textId="77777777" w:rsidTr="002B2BB7">
        <w:trPr>
          <w:trHeight w:val="300"/>
        </w:trPr>
        <w:tc>
          <w:tcPr>
            <w:tcW w:w="4604" w:type="pct"/>
            <w:gridSpan w:val="11"/>
            <w:tcBorders>
              <w:top w:val="single" w:sz="8" w:space="0" w:color="auto"/>
              <w:left w:val="single" w:sz="8" w:space="0" w:color="auto"/>
              <w:bottom w:val="single" w:sz="8" w:space="0" w:color="auto"/>
              <w:right w:val="nil"/>
            </w:tcBorders>
            <w:shd w:val="clear" w:color="000000" w:fill="D9D9D9"/>
            <w:vAlign w:val="center"/>
            <w:hideMark/>
          </w:tcPr>
          <w:p w14:paraId="7F137391" w14:textId="77777777" w:rsidR="002B2BB7" w:rsidRPr="002B2BB7" w:rsidRDefault="002B2BB7" w:rsidP="002B2BB7">
            <w:pPr>
              <w:spacing w:after="0"/>
              <w:jc w:val="righ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OUTPUT 4  SUB-TOTAL</w:t>
            </w:r>
          </w:p>
        </w:tc>
        <w:tc>
          <w:tcPr>
            <w:tcW w:w="396" w:type="pct"/>
            <w:tcBorders>
              <w:top w:val="single" w:sz="8" w:space="0" w:color="auto"/>
              <w:left w:val="nil"/>
              <w:bottom w:val="single" w:sz="8" w:space="0" w:color="auto"/>
              <w:right w:val="single" w:sz="8" w:space="0" w:color="auto"/>
            </w:tcBorders>
            <w:shd w:val="clear" w:color="000000" w:fill="D9D9D9"/>
            <w:vAlign w:val="center"/>
            <w:hideMark/>
          </w:tcPr>
          <w:p w14:paraId="2845869A" w14:textId="77777777" w:rsidR="002B2BB7" w:rsidRPr="002B2BB7" w:rsidRDefault="002B2BB7" w:rsidP="002B2BB7">
            <w:pPr>
              <w:spacing w:after="0"/>
              <w:jc w:val="right"/>
              <w:rPr>
                <w:rFonts w:ascii="Cambria" w:eastAsia="Times New Roman" w:hAnsi="Cambria" w:cs="Times New Roman"/>
                <w:b/>
                <w:bCs/>
                <w:sz w:val="20"/>
                <w:szCs w:val="20"/>
                <w:lang w:val="en-PH" w:eastAsia="en-US"/>
              </w:rPr>
            </w:pPr>
            <w:r w:rsidRPr="002B2BB7">
              <w:rPr>
                <w:rFonts w:ascii="Cambria" w:eastAsia="Times New Roman" w:hAnsi="Cambria" w:cs="Times New Roman"/>
                <w:b/>
                <w:bCs/>
                <w:sz w:val="20"/>
                <w:szCs w:val="20"/>
                <w:lang w:val="en-PH" w:eastAsia="en-US"/>
              </w:rPr>
              <w:t>9,960.81</w:t>
            </w:r>
          </w:p>
        </w:tc>
      </w:tr>
    </w:tbl>
    <w:p w14:paraId="23905F0C" w14:textId="77777777" w:rsidR="002B2BB7" w:rsidRDefault="002B2BB7">
      <w:pPr>
        <w:rPr>
          <w:rFonts w:asciiTheme="majorHAnsi" w:eastAsia="Cambria" w:hAnsiTheme="majorHAnsi" w:cs="Cambria"/>
          <w:b/>
          <w:sz w:val="20"/>
          <w:szCs w:val="20"/>
        </w:rPr>
      </w:pPr>
    </w:p>
    <w:p w14:paraId="3884F2B7" w14:textId="77777777" w:rsidR="00E0383E" w:rsidRDefault="00422C71">
      <w:pPr>
        <w:rPr>
          <w:rFonts w:asciiTheme="majorHAnsi" w:eastAsia="Cambria" w:hAnsiTheme="majorHAnsi" w:cs="Cambria"/>
          <w:b/>
          <w:sz w:val="20"/>
          <w:szCs w:val="20"/>
        </w:rPr>
      </w:pPr>
      <w:r w:rsidRPr="00D00F5D">
        <w:rPr>
          <w:rFonts w:asciiTheme="majorHAnsi" w:eastAsia="Cambria" w:hAnsiTheme="majorHAnsi" w:cs="Cambria"/>
          <w:b/>
          <w:sz w:val="20"/>
          <w:szCs w:val="20"/>
        </w:rPr>
        <w:t>Project Management</w:t>
      </w:r>
    </w:p>
    <w:tbl>
      <w:tblPr>
        <w:tblW w:w="5000" w:type="pct"/>
        <w:tblLook w:val="04A0" w:firstRow="1" w:lastRow="0" w:firstColumn="1" w:lastColumn="0" w:noHBand="0" w:noVBand="1"/>
      </w:tblPr>
      <w:tblGrid>
        <w:gridCol w:w="2854"/>
        <w:gridCol w:w="3120"/>
        <w:gridCol w:w="474"/>
        <w:gridCol w:w="474"/>
        <w:gridCol w:w="474"/>
        <w:gridCol w:w="474"/>
        <w:gridCol w:w="1493"/>
        <w:gridCol w:w="881"/>
        <w:gridCol w:w="1527"/>
        <w:gridCol w:w="770"/>
        <w:gridCol w:w="1425"/>
        <w:gridCol w:w="1138"/>
      </w:tblGrid>
      <w:tr w:rsidR="002F485A" w:rsidRPr="002F485A" w14:paraId="43CA85B7" w14:textId="77777777" w:rsidTr="002F485A">
        <w:trPr>
          <w:trHeight w:val="320"/>
        </w:trPr>
        <w:tc>
          <w:tcPr>
            <w:tcW w:w="3409" w:type="pct"/>
            <w:gridSpan w:val="8"/>
            <w:tcBorders>
              <w:top w:val="single" w:sz="8" w:space="0" w:color="auto"/>
              <w:left w:val="single" w:sz="8" w:space="0" w:color="auto"/>
              <w:bottom w:val="single" w:sz="8" w:space="0" w:color="auto"/>
              <w:right w:val="single" w:sz="4" w:space="0" w:color="auto"/>
            </w:tcBorders>
            <w:shd w:val="clear" w:color="000000" w:fill="EEF3F9"/>
            <w:vAlign w:val="center"/>
            <w:hideMark/>
          </w:tcPr>
          <w:p w14:paraId="549A6255"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PLANNED ACTIVITIES (for Project Management)</w:t>
            </w:r>
          </w:p>
        </w:tc>
        <w:tc>
          <w:tcPr>
            <w:tcW w:w="1591" w:type="pct"/>
            <w:gridSpan w:val="4"/>
            <w:tcBorders>
              <w:top w:val="single" w:sz="8" w:space="0" w:color="auto"/>
              <w:left w:val="nil"/>
              <w:bottom w:val="single" w:sz="8" w:space="0" w:color="auto"/>
              <w:right w:val="nil"/>
            </w:tcBorders>
            <w:shd w:val="clear" w:color="000000" w:fill="EEF3F9"/>
            <w:vAlign w:val="center"/>
            <w:hideMark/>
          </w:tcPr>
          <w:p w14:paraId="41BB26C1"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PLANNED BUDGET (for Project Management)</w:t>
            </w:r>
          </w:p>
        </w:tc>
      </w:tr>
      <w:tr w:rsidR="002F485A" w:rsidRPr="002F485A" w14:paraId="2A08364E" w14:textId="77777777" w:rsidTr="002F485A">
        <w:trPr>
          <w:trHeight w:val="880"/>
        </w:trPr>
        <w:tc>
          <w:tcPr>
            <w:tcW w:w="992" w:type="pct"/>
            <w:vMerge w:val="restart"/>
            <w:tcBorders>
              <w:top w:val="nil"/>
              <w:left w:val="single" w:sz="8" w:space="0" w:color="auto"/>
              <w:bottom w:val="single" w:sz="8" w:space="0" w:color="000000"/>
              <w:right w:val="single" w:sz="8" w:space="0" w:color="000000"/>
            </w:tcBorders>
            <w:shd w:val="clear" w:color="000000" w:fill="EEF3F9"/>
            <w:vAlign w:val="center"/>
            <w:hideMark/>
          </w:tcPr>
          <w:p w14:paraId="4B78A1E2" w14:textId="77777777" w:rsidR="002F485A" w:rsidRPr="002F485A" w:rsidRDefault="00272591" w:rsidP="002F485A">
            <w:pPr>
              <w:spacing w:after="0"/>
              <w:jc w:val="center"/>
              <w:rPr>
                <w:rFonts w:ascii="Cambria" w:eastAsia="Times New Roman" w:hAnsi="Cambria" w:cs="Times New Roman"/>
                <w:b/>
                <w:bCs/>
                <w:sz w:val="20"/>
                <w:szCs w:val="20"/>
                <w:u w:val="single"/>
                <w:lang w:val="en-PH" w:eastAsia="en-US"/>
              </w:rPr>
            </w:pPr>
            <w:hyperlink w:anchor="RANGE!#REF!" w:history="1">
              <w:r w:rsidR="002F485A" w:rsidRPr="002F485A">
                <w:rPr>
                  <w:rFonts w:ascii="Cambria" w:eastAsia="Times New Roman" w:hAnsi="Cambria" w:cs="Times New Roman"/>
                  <w:b/>
                  <w:bCs/>
                  <w:sz w:val="20"/>
                  <w:szCs w:val="20"/>
                  <w:u w:val="single"/>
                  <w:lang w:val="en-PH" w:eastAsia="en-US"/>
                </w:rPr>
                <w:t>Activity/Sub-Activity Description[1]</w:t>
              </w:r>
            </w:hyperlink>
          </w:p>
        </w:tc>
        <w:tc>
          <w:tcPr>
            <w:tcW w:w="1080" w:type="pct"/>
            <w:vMerge w:val="restart"/>
            <w:tcBorders>
              <w:top w:val="nil"/>
              <w:left w:val="single" w:sz="8" w:space="0" w:color="000000"/>
              <w:bottom w:val="single" w:sz="8" w:space="0" w:color="000000"/>
              <w:right w:val="single" w:sz="8" w:space="0" w:color="000000"/>
            </w:tcBorders>
            <w:shd w:val="clear" w:color="000000" w:fill="EEF3F9"/>
            <w:vAlign w:val="center"/>
            <w:hideMark/>
          </w:tcPr>
          <w:p w14:paraId="6DE74439" w14:textId="77777777" w:rsidR="002F485A" w:rsidRPr="002F485A" w:rsidRDefault="00272591" w:rsidP="002F485A">
            <w:pPr>
              <w:spacing w:after="0"/>
              <w:jc w:val="center"/>
              <w:rPr>
                <w:rFonts w:ascii="Cambria" w:eastAsia="Times New Roman" w:hAnsi="Cambria" w:cs="Times New Roman"/>
                <w:b/>
                <w:bCs/>
                <w:sz w:val="20"/>
                <w:szCs w:val="20"/>
                <w:u w:val="single"/>
                <w:lang w:val="en-PH" w:eastAsia="en-US"/>
              </w:rPr>
            </w:pPr>
            <w:hyperlink w:anchor="RANGE!#REF!" w:history="1">
              <w:r w:rsidR="002F485A" w:rsidRPr="002F485A">
                <w:rPr>
                  <w:rFonts w:ascii="Cambria" w:eastAsia="Times New Roman" w:hAnsi="Cambria" w:cs="Times New Roman"/>
                  <w:b/>
                  <w:bCs/>
                  <w:sz w:val="20"/>
                  <w:szCs w:val="20"/>
                  <w:u w:val="single"/>
                  <w:lang w:val="en-PH" w:eastAsia="en-US"/>
                </w:rPr>
                <w:t>Activity Target [2]</w:t>
              </w:r>
            </w:hyperlink>
          </w:p>
        </w:tc>
        <w:tc>
          <w:tcPr>
            <w:tcW w:w="598" w:type="pct"/>
            <w:gridSpan w:val="4"/>
            <w:tcBorders>
              <w:top w:val="nil"/>
              <w:left w:val="single" w:sz="8" w:space="0" w:color="auto"/>
              <w:bottom w:val="single" w:sz="4" w:space="0" w:color="auto"/>
              <w:right w:val="single" w:sz="8" w:space="0" w:color="000000"/>
            </w:tcBorders>
            <w:shd w:val="clear" w:color="000000" w:fill="EEF3F9"/>
            <w:vAlign w:val="center"/>
            <w:hideMark/>
          </w:tcPr>
          <w:p w14:paraId="5C3138D7"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TIMEFRAME</w:t>
            </w:r>
          </w:p>
        </w:tc>
        <w:tc>
          <w:tcPr>
            <w:tcW w:w="471"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675E6CF1" w14:textId="77777777" w:rsidR="002F485A" w:rsidRPr="002F485A" w:rsidRDefault="00272591" w:rsidP="002F485A">
            <w:pPr>
              <w:spacing w:after="0"/>
              <w:jc w:val="center"/>
              <w:rPr>
                <w:rFonts w:ascii="Cambria" w:eastAsia="Times New Roman" w:hAnsi="Cambria" w:cs="Times New Roman"/>
                <w:b/>
                <w:bCs/>
                <w:sz w:val="20"/>
                <w:szCs w:val="20"/>
                <w:u w:val="single"/>
                <w:lang w:val="en-PH" w:eastAsia="en-US"/>
              </w:rPr>
            </w:pPr>
            <w:hyperlink w:anchor="RANGE!#REF!" w:history="1">
              <w:r w:rsidR="002F485A" w:rsidRPr="002F485A">
                <w:rPr>
                  <w:rFonts w:ascii="Cambria" w:eastAsia="Times New Roman" w:hAnsi="Cambria" w:cs="Times New Roman"/>
                  <w:b/>
                  <w:bCs/>
                  <w:sz w:val="20"/>
                  <w:szCs w:val="20"/>
                  <w:u w:val="single"/>
                  <w:lang w:val="en-PH" w:eastAsia="en-US"/>
                </w:rPr>
                <w:t>RESPONSIBLE PARTY[3]</w:t>
              </w:r>
            </w:hyperlink>
          </w:p>
        </w:tc>
        <w:tc>
          <w:tcPr>
            <w:tcW w:w="267"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2C86356A"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IA CODE</w:t>
            </w:r>
          </w:p>
        </w:tc>
        <w:tc>
          <w:tcPr>
            <w:tcW w:w="482" w:type="pct"/>
            <w:vMerge w:val="restart"/>
            <w:tcBorders>
              <w:top w:val="nil"/>
              <w:left w:val="single" w:sz="8" w:space="0" w:color="auto"/>
              <w:bottom w:val="single" w:sz="8" w:space="0" w:color="000000"/>
              <w:right w:val="single" w:sz="8" w:space="0" w:color="auto"/>
            </w:tcBorders>
            <w:shd w:val="clear" w:color="000000" w:fill="EEF3F9"/>
            <w:vAlign w:val="center"/>
            <w:hideMark/>
          </w:tcPr>
          <w:p w14:paraId="33BBF182"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Funding Source/Donor</w:t>
            </w:r>
          </w:p>
        </w:tc>
        <w:tc>
          <w:tcPr>
            <w:tcW w:w="705" w:type="pct"/>
            <w:gridSpan w:val="2"/>
            <w:tcBorders>
              <w:top w:val="nil"/>
              <w:left w:val="nil"/>
              <w:bottom w:val="single" w:sz="4" w:space="0" w:color="auto"/>
              <w:right w:val="single" w:sz="8" w:space="0" w:color="000000"/>
            </w:tcBorders>
            <w:shd w:val="clear" w:color="000000" w:fill="EEF3F9"/>
            <w:vAlign w:val="center"/>
            <w:hideMark/>
          </w:tcPr>
          <w:p w14:paraId="4C2CE570"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Budget</w:t>
            </w:r>
          </w:p>
        </w:tc>
        <w:tc>
          <w:tcPr>
            <w:tcW w:w="404" w:type="pct"/>
            <w:tcBorders>
              <w:top w:val="nil"/>
              <w:left w:val="single" w:sz="8" w:space="0" w:color="auto"/>
              <w:bottom w:val="single" w:sz="4" w:space="0" w:color="auto"/>
              <w:right w:val="single" w:sz="8" w:space="0" w:color="auto"/>
            </w:tcBorders>
            <w:shd w:val="clear" w:color="000000" w:fill="EEF3F9"/>
            <w:vAlign w:val="center"/>
            <w:hideMark/>
          </w:tcPr>
          <w:p w14:paraId="716AD206"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Amount</w:t>
            </w:r>
          </w:p>
        </w:tc>
      </w:tr>
      <w:tr w:rsidR="002F485A" w:rsidRPr="002F485A" w14:paraId="4ACEEE8F" w14:textId="77777777" w:rsidTr="002F485A">
        <w:trPr>
          <w:trHeight w:val="540"/>
        </w:trPr>
        <w:tc>
          <w:tcPr>
            <w:tcW w:w="992" w:type="pct"/>
            <w:vMerge/>
            <w:tcBorders>
              <w:top w:val="nil"/>
              <w:left w:val="single" w:sz="8" w:space="0" w:color="auto"/>
              <w:bottom w:val="single" w:sz="8" w:space="0" w:color="000000"/>
              <w:right w:val="single" w:sz="8" w:space="0" w:color="000000"/>
            </w:tcBorders>
            <w:vAlign w:val="center"/>
            <w:hideMark/>
          </w:tcPr>
          <w:p w14:paraId="18180736" w14:textId="77777777" w:rsidR="002F485A" w:rsidRPr="002F485A" w:rsidRDefault="002F485A" w:rsidP="002F485A">
            <w:pPr>
              <w:spacing w:after="0"/>
              <w:jc w:val="left"/>
              <w:rPr>
                <w:rFonts w:ascii="Cambria" w:eastAsia="Times New Roman" w:hAnsi="Cambria" w:cs="Times New Roman"/>
                <w:b/>
                <w:bCs/>
                <w:sz w:val="20"/>
                <w:szCs w:val="20"/>
                <w:u w:val="single"/>
                <w:lang w:val="en-PH" w:eastAsia="en-US"/>
              </w:rPr>
            </w:pPr>
          </w:p>
        </w:tc>
        <w:tc>
          <w:tcPr>
            <w:tcW w:w="1080" w:type="pct"/>
            <w:vMerge/>
            <w:tcBorders>
              <w:top w:val="nil"/>
              <w:left w:val="single" w:sz="8" w:space="0" w:color="000000"/>
              <w:bottom w:val="single" w:sz="8" w:space="0" w:color="000000"/>
              <w:right w:val="single" w:sz="8" w:space="0" w:color="000000"/>
            </w:tcBorders>
            <w:vAlign w:val="center"/>
            <w:hideMark/>
          </w:tcPr>
          <w:p w14:paraId="6CD950EC" w14:textId="77777777" w:rsidR="002F485A" w:rsidRPr="002F485A" w:rsidRDefault="002F485A" w:rsidP="002F485A">
            <w:pPr>
              <w:spacing w:after="0"/>
              <w:jc w:val="left"/>
              <w:rPr>
                <w:rFonts w:ascii="Cambria" w:eastAsia="Times New Roman" w:hAnsi="Cambria" w:cs="Times New Roman"/>
                <w:b/>
                <w:bCs/>
                <w:sz w:val="20"/>
                <w:szCs w:val="20"/>
                <w:u w:val="single"/>
                <w:lang w:val="en-PH" w:eastAsia="en-US"/>
              </w:rPr>
            </w:pPr>
          </w:p>
        </w:tc>
        <w:tc>
          <w:tcPr>
            <w:tcW w:w="150" w:type="pct"/>
            <w:tcBorders>
              <w:top w:val="nil"/>
              <w:left w:val="single" w:sz="8" w:space="0" w:color="auto"/>
              <w:bottom w:val="single" w:sz="8" w:space="0" w:color="auto"/>
              <w:right w:val="single" w:sz="4" w:space="0" w:color="auto"/>
            </w:tcBorders>
            <w:shd w:val="clear" w:color="000000" w:fill="EEF3F9"/>
            <w:vAlign w:val="center"/>
            <w:hideMark/>
          </w:tcPr>
          <w:p w14:paraId="68025150"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Q1</w:t>
            </w:r>
          </w:p>
        </w:tc>
        <w:tc>
          <w:tcPr>
            <w:tcW w:w="150" w:type="pct"/>
            <w:tcBorders>
              <w:top w:val="nil"/>
              <w:left w:val="nil"/>
              <w:bottom w:val="single" w:sz="8" w:space="0" w:color="auto"/>
              <w:right w:val="single" w:sz="4" w:space="0" w:color="auto"/>
            </w:tcBorders>
            <w:shd w:val="clear" w:color="000000" w:fill="EEF3F9"/>
            <w:vAlign w:val="center"/>
            <w:hideMark/>
          </w:tcPr>
          <w:p w14:paraId="3BF65356"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Q2</w:t>
            </w:r>
          </w:p>
        </w:tc>
        <w:tc>
          <w:tcPr>
            <w:tcW w:w="150" w:type="pct"/>
            <w:tcBorders>
              <w:top w:val="nil"/>
              <w:left w:val="nil"/>
              <w:bottom w:val="single" w:sz="8" w:space="0" w:color="auto"/>
              <w:right w:val="single" w:sz="4" w:space="0" w:color="auto"/>
            </w:tcBorders>
            <w:shd w:val="clear" w:color="000000" w:fill="EEF3F9"/>
            <w:vAlign w:val="center"/>
            <w:hideMark/>
          </w:tcPr>
          <w:p w14:paraId="73E7EBF2"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Q3</w:t>
            </w:r>
          </w:p>
        </w:tc>
        <w:tc>
          <w:tcPr>
            <w:tcW w:w="150" w:type="pct"/>
            <w:tcBorders>
              <w:top w:val="nil"/>
              <w:left w:val="nil"/>
              <w:bottom w:val="single" w:sz="8" w:space="0" w:color="auto"/>
              <w:right w:val="single" w:sz="8" w:space="0" w:color="auto"/>
            </w:tcBorders>
            <w:shd w:val="clear" w:color="000000" w:fill="EEF3F9"/>
            <w:vAlign w:val="center"/>
            <w:hideMark/>
          </w:tcPr>
          <w:p w14:paraId="23539DB9"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Q4</w:t>
            </w:r>
          </w:p>
        </w:tc>
        <w:tc>
          <w:tcPr>
            <w:tcW w:w="471" w:type="pct"/>
            <w:vMerge/>
            <w:tcBorders>
              <w:top w:val="nil"/>
              <w:left w:val="single" w:sz="8" w:space="0" w:color="auto"/>
              <w:bottom w:val="single" w:sz="8" w:space="0" w:color="000000"/>
              <w:right w:val="single" w:sz="8" w:space="0" w:color="auto"/>
            </w:tcBorders>
            <w:vAlign w:val="center"/>
            <w:hideMark/>
          </w:tcPr>
          <w:p w14:paraId="59D690F5" w14:textId="77777777" w:rsidR="002F485A" w:rsidRPr="002F485A" w:rsidRDefault="002F485A" w:rsidP="002F485A">
            <w:pPr>
              <w:spacing w:after="0"/>
              <w:jc w:val="left"/>
              <w:rPr>
                <w:rFonts w:ascii="Cambria" w:eastAsia="Times New Roman" w:hAnsi="Cambria" w:cs="Times New Roman"/>
                <w:b/>
                <w:bCs/>
                <w:sz w:val="20"/>
                <w:szCs w:val="20"/>
                <w:u w:val="single"/>
                <w:lang w:val="en-PH" w:eastAsia="en-US"/>
              </w:rPr>
            </w:pPr>
          </w:p>
        </w:tc>
        <w:tc>
          <w:tcPr>
            <w:tcW w:w="267" w:type="pct"/>
            <w:vMerge/>
            <w:tcBorders>
              <w:top w:val="nil"/>
              <w:left w:val="single" w:sz="8" w:space="0" w:color="auto"/>
              <w:bottom w:val="single" w:sz="8" w:space="0" w:color="000000"/>
              <w:right w:val="single" w:sz="8" w:space="0" w:color="auto"/>
            </w:tcBorders>
            <w:vAlign w:val="center"/>
            <w:hideMark/>
          </w:tcPr>
          <w:p w14:paraId="1783DD2D" w14:textId="77777777" w:rsidR="002F485A" w:rsidRPr="002F485A" w:rsidRDefault="002F485A" w:rsidP="002F485A">
            <w:pPr>
              <w:spacing w:after="0"/>
              <w:jc w:val="left"/>
              <w:rPr>
                <w:rFonts w:ascii="Cambria" w:eastAsia="Times New Roman" w:hAnsi="Cambria" w:cs="Times New Roman"/>
                <w:b/>
                <w:bCs/>
                <w:sz w:val="20"/>
                <w:szCs w:val="20"/>
                <w:lang w:val="en-PH" w:eastAsia="en-US"/>
              </w:rPr>
            </w:pPr>
          </w:p>
        </w:tc>
        <w:tc>
          <w:tcPr>
            <w:tcW w:w="482" w:type="pct"/>
            <w:vMerge/>
            <w:tcBorders>
              <w:top w:val="nil"/>
              <w:left w:val="single" w:sz="8" w:space="0" w:color="auto"/>
              <w:bottom w:val="single" w:sz="8" w:space="0" w:color="000000"/>
              <w:right w:val="single" w:sz="8" w:space="0" w:color="auto"/>
            </w:tcBorders>
            <w:vAlign w:val="center"/>
            <w:hideMark/>
          </w:tcPr>
          <w:p w14:paraId="38C8B67A" w14:textId="77777777" w:rsidR="002F485A" w:rsidRPr="002F485A" w:rsidRDefault="002F485A" w:rsidP="002F485A">
            <w:pPr>
              <w:spacing w:after="0"/>
              <w:jc w:val="left"/>
              <w:rPr>
                <w:rFonts w:ascii="Cambria" w:eastAsia="Times New Roman" w:hAnsi="Cambria" w:cs="Times New Roman"/>
                <w:b/>
                <w:bCs/>
                <w:sz w:val="20"/>
                <w:szCs w:val="20"/>
                <w:lang w:val="en-PH" w:eastAsia="en-US"/>
              </w:rPr>
            </w:pPr>
          </w:p>
        </w:tc>
        <w:tc>
          <w:tcPr>
            <w:tcW w:w="256" w:type="pct"/>
            <w:tcBorders>
              <w:top w:val="nil"/>
              <w:left w:val="nil"/>
              <w:bottom w:val="single" w:sz="8" w:space="0" w:color="auto"/>
              <w:right w:val="single" w:sz="4" w:space="0" w:color="auto"/>
            </w:tcBorders>
            <w:shd w:val="clear" w:color="000000" w:fill="EEF3F9"/>
            <w:vAlign w:val="center"/>
            <w:hideMark/>
          </w:tcPr>
          <w:p w14:paraId="070D49D4"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Code</w:t>
            </w:r>
          </w:p>
        </w:tc>
        <w:tc>
          <w:tcPr>
            <w:tcW w:w="450" w:type="pct"/>
            <w:tcBorders>
              <w:top w:val="nil"/>
              <w:left w:val="nil"/>
              <w:bottom w:val="single" w:sz="8" w:space="0" w:color="auto"/>
              <w:right w:val="single" w:sz="8" w:space="0" w:color="auto"/>
            </w:tcBorders>
            <w:shd w:val="clear" w:color="000000" w:fill="EEF3F9"/>
            <w:vAlign w:val="center"/>
            <w:hideMark/>
          </w:tcPr>
          <w:p w14:paraId="23D605E3"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Description</w:t>
            </w:r>
          </w:p>
        </w:tc>
        <w:tc>
          <w:tcPr>
            <w:tcW w:w="404" w:type="pct"/>
            <w:tcBorders>
              <w:top w:val="nil"/>
              <w:left w:val="single" w:sz="8" w:space="0" w:color="auto"/>
              <w:bottom w:val="single" w:sz="8" w:space="0" w:color="auto"/>
              <w:right w:val="single" w:sz="8" w:space="0" w:color="auto"/>
            </w:tcBorders>
            <w:shd w:val="clear" w:color="000000" w:fill="EEF3F9"/>
            <w:vAlign w:val="center"/>
            <w:hideMark/>
          </w:tcPr>
          <w:p w14:paraId="64AC8DF5" w14:textId="77777777" w:rsidR="002F485A" w:rsidRPr="002F485A" w:rsidRDefault="002F485A" w:rsidP="002F485A">
            <w:pPr>
              <w:spacing w:after="0"/>
              <w:jc w:val="center"/>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US$ (1=XX)</w:t>
            </w:r>
          </w:p>
        </w:tc>
      </w:tr>
      <w:tr w:rsidR="002F485A" w:rsidRPr="002F485A" w14:paraId="27017040" w14:textId="77777777" w:rsidTr="002F485A">
        <w:trPr>
          <w:trHeight w:val="560"/>
        </w:trPr>
        <w:tc>
          <w:tcPr>
            <w:tcW w:w="4596" w:type="pct"/>
            <w:gridSpan w:val="11"/>
            <w:tcBorders>
              <w:top w:val="single" w:sz="4" w:space="0" w:color="auto"/>
              <w:left w:val="single" w:sz="8" w:space="0" w:color="auto"/>
              <w:bottom w:val="single" w:sz="4" w:space="0" w:color="auto"/>
              <w:right w:val="single" w:sz="4" w:space="0" w:color="auto"/>
            </w:tcBorders>
            <w:shd w:val="clear" w:color="auto" w:fill="auto"/>
            <w:vAlign w:val="center"/>
            <w:hideMark/>
          </w:tcPr>
          <w:p w14:paraId="7FA2B5C4" w14:textId="77777777" w:rsidR="002F485A" w:rsidRPr="002F485A" w:rsidRDefault="002F485A" w:rsidP="002F485A">
            <w:pPr>
              <w:spacing w:after="0"/>
              <w:jc w:val="lef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Project Management  Cost</w:t>
            </w:r>
          </w:p>
        </w:tc>
        <w:tc>
          <w:tcPr>
            <w:tcW w:w="404" w:type="pct"/>
            <w:tcBorders>
              <w:top w:val="single" w:sz="4" w:space="0" w:color="auto"/>
              <w:left w:val="nil"/>
              <w:bottom w:val="single" w:sz="4" w:space="0" w:color="auto"/>
              <w:right w:val="single" w:sz="8" w:space="0" w:color="auto"/>
            </w:tcBorders>
            <w:shd w:val="clear" w:color="auto" w:fill="auto"/>
            <w:vAlign w:val="center"/>
            <w:hideMark/>
          </w:tcPr>
          <w:p w14:paraId="20242DE5" w14:textId="77777777" w:rsidR="002F485A" w:rsidRPr="002F485A" w:rsidRDefault="002F485A" w:rsidP="002F485A">
            <w:pPr>
              <w:spacing w:after="0"/>
              <w:jc w:val="lef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 </w:t>
            </w:r>
          </w:p>
        </w:tc>
      </w:tr>
      <w:tr w:rsidR="002F485A" w:rsidRPr="002F485A" w14:paraId="2E847320" w14:textId="77777777" w:rsidTr="002F485A">
        <w:trPr>
          <w:trHeight w:val="700"/>
        </w:trPr>
        <w:tc>
          <w:tcPr>
            <w:tcW w:w="992" w:type="pct"/>
            <w:tcBorders>
              <w:top w:val="nil"/>
              <w:left w:val="single" w:sz="8" w:space="0" w:color="auto"/>
              <w:bottom w:val="nil"/>
              <w:right w:val="single" w:sz="4" w:space="0" w:color="auto"/>
            </w:tcBorders>
            <w:shd w:val="clear" w:color="auto" w:fill="auto"/>
            <w:hideMark/>
          </w:tcPr>
          <w:p w14:paraId="7D3C1AB7"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Inception Workshops</w:t>
            </w:r>
          </w:p>
        </w:tc>
        <w:tc>
          <w:tcPr>
            <w:tcW w:w="1080" w:type="pct"/>
            <w:tcBorders>
              <w:top w:val="nil"/>
              <w:left w:val="nil"/>
              <w:bottom w:val="nil"/>
              <w:right w:val="single" w:sz="4" w:space="0" w:color="auto"/>
            </w:tcBorders>
            <w:shd w:val="clear" w:color="auto" w:fill="auto"/>
            <w:hideMark/>
          </w:tcPr>
          <w:p w14:paraId="05D9EC06"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Workshop Organizer (Facilitator cum Documentor) hired with report submitted</w:t>
            </w:r>
          </w:p>
        </w:tc>
        <w:tc>
          <w:tcPr>
            <w:tcW w:w="150" w:type="pct"/>
            <w:tcBorders>
              <w:top w:val="nil"/>
              <w:left w:val="nil"/>
              <w:bottom w:val="single" w:sz="4" w:space="0" w:color="auto"/>
              <w:right w:val="single" w:sz="4" w:space="0" w:color="auto"/>
            </w:tcBorders>
            <w:shd w:val="clear" w:color="auto" w:fill="auto"/>
            <w:vAlign w:val="center"/>
            <w:hideMark/>
          </w:tcPr>
          <w:p w14:paraId="14405A4E"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03D517B0"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0FA7B01"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44D9474"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F44FDB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44C6D5BC" w14:textId="46C69380"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1B026F3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4771ED6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71300</w:t>
            </w:r>
          </w:p>
        </w:tc>
        <w:tc>
          <w:tcPr>
            <w:tcW w:w="450" w:type="pct"/>
            <w:tcBorders>
              <w:top w:val="nil"/>
              <w:left w:val="nil"/>
              <w:bottom w:val="single" w:sz="4" w:space="0" w:color="auto"/>
              <w:right w:val="single" w:sz="4" w:space="0" w:color="auto"/>
            </w:tcBorders>
            <w:shd w:val="clear" w:color="auto" w:fill="auto"/>
            <w:vAlign w:val="center"/>
            <w:hideMark/>
          </w:tcPr>
          <w:p w14:paraId="78AE0A8B"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Local Consultant</w:t>
            </w:r>
          </w:p>
        </w:tc>
        <w:tc>
          <w:tcPr>
            <w:tcW w:w="404" w:type="pct"/>
            <w:tcBorders>
              <w:top w:val="nil"/>
              <w:left w:val="nil"/>
              <w:bottom w:val="single" w:sz="4" w:space="0" w:color="auto"/>
              <w:right w:val="single" w:sz="8" w:space="0" w:color="auto"/>
            </w:tcBorders>
            <w:shd w:val="clear" w:color="auto" w:fill="auto"/>
            <w:vAlign w:val="center"/>
            <w:hideMark/>
          </w:tcPr>
          <w:p w14:paraId="47D76D2F"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1,799.41</w:t>
            </w:r>
          </w:p>
        </w:tc>
      </w:tr>
      <w:tr w:rsidR="002F485A" w:rsidRPr="002F485A" w14:paraId="5295E855" w14:textId="77777777" w:rsidTr="002F485A">
        <w:trPr>
          <w:trHeight w:val="520"/>
        </w:trPr>
        <w:tc>
          <w:tcPr>
            <w:tcW w:w="99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A415E4E"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Mobilization of National Project Board and Interagency TWG</w:t>
            </w:r>
          </w:p>
        </w:tc>
        <w:tc>
          <w:tcPr>
            <w:tcW w:w="1080" w:type="pct"/>
            <w:tcBorders>
              <w:top w:val="single" w:sz="4" w:space="0" w:color="auto"/>
              <w:left w:val="nil"/>
              <w:bottom w:val="single" w:sz="4" w:space="0" w:color="auto"/>
              <w:right w:val="single" w:sz="4" w:space="0" w:color="auto"/>
            </w:tcBorders>
            <w:shd w:val="clear" w:color="auto" w:fill="auto"/>
            <w:vAlign w:val="center"/>
            <w:hideMark/>
          </w:tcPr>
          <w:p w14:paraId="28CB9B59"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Meetings conducted with report submitted to NPM</w:t>
            </w:r>
          </w:p>
        </w:tc>
        <w:tc>
          <w:tcPr>
            <w:tcW w:w="150" w:type="pct"/>
            <w:tcBorders>
              <w:top w:val="nil"/>
              <w:left w:val="nil"/>
              <w:bottom w:val="single" w:sz="4" w:space="0" w:color="auto"/>
              <w:right w:val="single" w:sz="4" w:space="0" w:color="auto"/>
            </w:tcBorders>
            <w:shd w:val="clear" w:color="auto" w:fill="auto"/>
            <w:vAlign w:val="center"/>
            <w:hideMark/>
          </w:tcPr>
          <w:p w14:paraId="261363F9"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0EF1B9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0002BC1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03F75DDC"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43D872AD"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61B42F88" w14:textId="125437A6"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58906F96"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3815BF02"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75700</w:t>
            </w:r>
          </w:p>
        </w:tc>
        <w:tc>
          <w:tcPr>
            <w:tcW w:w="450" w:type="pct"/>
            <w:tcBorders>
              <w:top w:val="nil"/>
              <w:left w:val="nil"/>
              <w:bottom w:val="single" w:sz="4" w:space="0" w:color="auto"/>
              <w:right w:val="single" w:sz="4" w:space="0" w:color="auto"/>
            </w:tcBorders>
            <w:shd w:val="clear" w:color="auto" w:fill="auto"/>
            <w:vAlign w:val="center"/>
            <w:hideMark/>
          </w:tcPr>
          <w:p w14:paraId="354D90AF"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Learning Cost</w:t>
            </w:r>
          </w:p>
        </w:tc>
        <w:tc>
          <w:tcPr>
            <w:tcW w:w="404" w:type="pct"/>
            <w:tcBorders>
              <w:top w:val="nil"/>
              <w:left w:val="nil"/>
              <w:bottom w:val="single" w:sz="4" w:space="0" w:color="auto"/>
              <w:right w:val="single" w:sz="8" w:space="0" w:color="auto"/>
            </w:tcBorders>
            <w:shd w:val="clear" w:color="auto" w:fill="auto"/>
            <w:vAlign w:val="center"/>
            <w:hideMark/>
          </w:tcPr>
          <w:p w14:paraId="7BB4650F"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206.49</w:t>
            </w:r>
          </w:p>
        </w:tc>
      </w:tr>
      <w:tr w:rsidR="002F485A" w:rsidRPr="002F485A" w14:paraId="77705DA9" w14:textId="77777777" w:rsidTr="002F485A">
        <w:trPr>
          <w:trHeight w:val="520"/>
        </w:trPr>
        <w:tc>
          <w:tcPr>
            <w:tcW w:w="992" w:type="pct"/>
            <w:tcBorders>
              <w:top w:val="nil"/>
              <w:left w:val="single" w:sz="8" w:space="0" w:color="auto"/>
              <w:bottom w:val="single" w:sz="4" w:space="0" w:color="auto"/>
              <w:right w:val="single" w:sz="4" w:space="0" w:color="auto"/>
            </w:tcBorders>
            <w:shd w:val="clear" w:color="auto" w:fill="auto"/>
            <w:vAlign w:val="center"/>
            <w:hideMark/>
          </w:tcPr>
          <w:p w14:paraId="5BFEF6B2"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PMU Meeting/s</w:t>
            </w:r>
          </w:p>
        </w:tc>
        <w:tc>
          <w:tcPr>
            <w:tcW w:w="1080" w:type="pct"/>
            <w:tcBorders>
              <w:top w:val="nil"/>
              <w:left w:val="nil"/>
              <w:bottom w:val="single" w:sz="4" w:space="0" w:color="auto"/>
              <w:right w:val="single" w:sz="4" w:space="0" w:color="auto"/>
            </w:tcBorders>
            <w:shd w:val="clear" w:color="auto" w:fill="auto"/>
            <w:vAlign w:val="center"/>
            <w:hideMark/>
          </w:tcPr>
          <w:p w14:paraId="5F4AE12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Meetings conducted with report submitted to NPD/CPD</w:t>
            </w:r>
          </w:p>
        </w:tc>
        <w:tc>
          <w:tcPr>
            <w:tcW w:w="150" w:type="pct"/>
            <w:tcBorders>
              <w:top w:val="nil"/>
              <w:left w:val="nil"/>
              <w:bottom w:val="single" w:sz="4" w:space="0" w:color="auto"/>
              <w:right w:val="single" w:sz="4" w:space="0" w:color="auto"/>
            </w:tcBorders>
            <w:shd w:val="clear" w:color="auto" w:fill="auto"/>
            <w:vAlign w:val="center"/>
            <w:hideMark/>
          </w:tcPr>
          <w:p w14:paraId="56ABA05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1339615"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03116100"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CC2E769"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C3479A4"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342B78E6"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02C9CDD3"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12E9C8F5"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50" w:type="pct"/>
            <w:tcBorders>
              <w:top w:val="nil"/>
              <w:left w:val="nil"/>
              <w:bottom w:val="single" w:sz="4" w:space="0" w:color="auto"/>
              <w:right w:val="single" w:sz="4" w:space="0" w:color="auto"/>
            </w:tcBorders>
            <w:shd w:val="clear" w:color="auto" w:fill="auto"/>
            <w:vAlign w:val="center"/>
            <w:hideMark/>
          </w:tcPr>
          <w:p w14:paraId="2DCF266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04" w:type="pct"/>
            <w:tcBorders>
              <w:top w:val="nil"/>
              <w:left w:val="nil"/>
              <w:bottom w:val="single" w:sz="4" w:space="0" w:color="auto"/>
              <w:right w:val="single" w:sz="8" w:space="0" w:color="auto"/>
            </w:tcBorders>
            <w:shd w:val="clear" w:color="auto" w:fill="auto"/>
            <w:vAlign w:val="center"/>
            <w:hideMark/>
          </w:tcPr>
          <w:p w14:paraId="7F017EF4"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r>
      <w:tr w:rsidR="002F485A" w:rsidRPr="002F485A" w14:paraId="1E3B211F" w14:textId="77777777" w:rsidTr="002F485A">
        <w:trPr>
          <w:trHeight w:val="260"/>
        </w:trPr>
        <w:tc>
          <w:tcPr>
            <w:tcW w:w="992" w:type="pct"/>
            <w:vMerge w:val="restart"/>
            <w:tcBorders>
              <w:top w:val="nil"/>
              <w:left w:val="single" w:sz="8" w:space="0" w:color="auto"/>
              <w:bottom w:val="single" w:sz="4" w:space="0" w:color="000000"/>
              <w:right w:val="single" w:sz="4" w:space="0" w:color="auto"/>
            </w:tcBorders>
            <w:shd w:val="clear" w:color="auto" w:fill="auto"/>
            <w:hideMark/>
          </w:tcPr>
          <w:p w14:paraId="2CC60286"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Planning Workshop/s</w:t>
            </w:r>
          </w:p>
        </w:tc>
        <w:tc>
          <w:tcPr>
            <w:tcW w:w="1080" w:type="pct"/>
            <w:tcBorders>
              <w:top w:val="nil"/>
              <w:left w:val="nil"/>
              <w:bottom w:val="single" w:sz="4" w:space="0" w:color="auto"/>
              <w:right w:val="single" w:sz="4" w:space="0" w:color="auto"/>
            </w:tcBorders>
            <w:shd w:val="clear" w:color="auto" w:fill="auto"/>
            <w:vAlign w:val="center"/>
            <w:hideMark/>
          </w:tcPr>
          <w:p w14:paraId="435B9856" w14:textId="77777777" w:rsidR="002F485A" w:rsidRPr="002F485A" w:rsidRDefault="002F485A" w:rsidP="002F485A">
            <w:pPr>
              <w:spacing w:after="0"/>
              <w:ind w:firstLineChars="300" w:firstLine="60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        Planning workshop conducted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2BEFE3ED"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2D07B5E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vMerge w:val="restart"/>
            <w:tcBorders>
              <w:top w:val="nil"/>
              <w:left w:val="single" w:sz="4" w:space="0" w:color="auto"/>
              <w:bottom w:val="single" w:sz="4" w:space="0" w:color="auto"/>
              <w:right w:val="single" w:sz="4" w:space="0" w:color="auto"/>
            </w:tcBorders>
            <w:shd w:val="clear" w:color="auto" w:fill="auto"/>
            <w:vAlign w:val="center"/>
            <w:hideMark/>
          </w:tcPr>
          <w:p w14:paraId="1BDAC267"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000000" w:fill="E5DFEC"/>
            <w:vAlign w:val="center"/>
            <w:hideMark/>
          </w:tcPr>
          <w:p w14:paraId="3260AE94"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vMerge w:val="restart"/>
            <w:tcBorders>
              <w:top w:val="nil"/>
              <w:left w:val="single" w:sz="4" w:space="0" w:color="auto"/>
              <w:bottom w:val="single" w:sz="4" w:space="0" w:color="auto"/>
              <w:right w:val="single" w:sz="4" w:space="0" w:color="auto"/>
            </w:tcBorders>
            <w:shd w:val="clear" w:color="auto" w:fill="auto"/>
            <w:vAlign w:val="center"/>
            <w:hideMark/>
          </w:tcPr>
          <w:p w14:paraId="42163058"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vMerge w:val="restart"/>
            <w:tcBorders>
              <w:top w:val="nil"/>
              <w:left w:val="single" w:sz="4" w:space="0" w:color="auto"/>
              <w:bottom w:val="single" w:sz="4" w:space="0" w:color="auto"/>
              <w:right w:val="single" w:sz="4" w:space="0" w:color="auto"/>
            </w:tcBorders>
            <w:shd w:val="clear" w:color="auto" w:fill="auto"/>
            <w:vAlign w:val="center"/>
            <w:hideMark/>
          </w:tcPr>
          <w:p w14:paraId="68496BDE" w14:textId="267433C9"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vMerge w:val="restart"/>
            <w:tcBorders>
              <w:top w:val="nil"/>
              <w:left w:val="single" w:sz="4" w:space="0" w:color="auto"/>
              <w:bottom w:val="single" w:sz="4" w:space="0" w:color="auto"/>
              <w:right w:val="single" w:sz="4" w:space="0" w:color="auto"/>
            </w:tcBorders>
            <w:shd w:val="clear" w:color="auto" w:fill="auto"/>
            <w:vAlign w:val="center"/>
            <w:hideMark/>
          </w:tcPr>
          <w:p w14:paraId="63BC23EC"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vMerge w:val="restart"/>
            <w:tcBorders>
              <w:top w:val="nil"/>
              <w:left w:val="single" w:sz="4" w:space="0" w:color="auto"/>
              <w:bottom w:val="single" w:sz="4" w:space="0" w:color="auto"/>
              <w:right w:val="single" w:sz="4" w:space="0" w:color="auto"/>
            </w:tcBorders>
            <w:shd w:val="clear" w:color="auto" w:fill="auto"/>
            <w:vAlign w:val="center"/>
            <w:hideMark/>
          </w:tcPr>
          <w:p w14:paraId="43BB13BD"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75700</w:t>
            </w:r>
          </w:p>
        </w:tc>
        <w:tc>
          <w:tcPr>
            <w:tcW w:w="450" w:type="pct"/>
            <w:vMerge w:val="restart"/>
            <w:tcBorders>
              <w:top w:val="nil"/>
              <w:left w:val="single" w:sz="4" w:space="0" w:color="auto"/>
              <w:bottom w:val="single" w:sz="4" w:space="0" w:color="auto"/>
              <w:right w:val="single" w:sz="4" w:space="0" w:color="auto"/>
            </w:tcBorders>
            <w:shd w:val="clear" w:color="auto" w:fill="auto"/>
            <w:vAlign w:val="center"/>
            <w:hideMark/>
          </w:tcPr>
          <w:p w14:paraId="7AF10EE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Learning Cost</w:t>
            </w:r>
          </w:p>
        </w:tc>
        <w:tc>
          <w:tcPr>
            <w:tcW w:w="404" w:type="pct"/>
            <w:vMerge w:val="restart"/>
            <w:tcBorders>
              <w:top w:val="nil"/>
              <w:left w:val="single" w:sz="4" w:space="0" w:color="auto"/>
              <w:bottom w:val="single" w:sz="4" w:space="0" w:color="000000"/>
              <w:right w:val="single" w:sz="8" w:space="0" w:color="auto"/>
            </w:tcBorders>
            <w:shd w:val="clear" w:color="auto" w:fill="auto"/>
            <w:vAlign w:val="center"/>
            <w:hideMark/>
          </w:tcPr>
          <w:p w14:paraId="0CD68F10"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224.19</w:t>
            </w:r>
          </w:p>
        </w:tc>
      </w:tr>
      <w:tr w:rsidR="002F485A" w:rsidRPr="002F485A" w14:paraId="59395123" w14:textId="77777777" w:rsidTr="002F485A">
        <w:trPr>
          <w:trHeight w:val="780"/>
        </w:trPr>
        <w:tc>
          <w:tcPr>
            <w:tcW w:w="992" w:type="pct"/>
            <w:vMerge/>
            <w:tcBorders>
              <w:top w:val="nil"/>
              <w:left w:val="single" w:sz="8" w:space="0" w:color="auto"/>
              <w:bottom w:val="single" w:sz="4" w:space="0" w:color="000000"/>
              <w:right w:val="single" w:sz="4" w:space="0" w:color="auto"/>
            </w:tcBorders>
            <w:vAlign w:val="center"/>
            <w:hideMark/>
          </w:tcPr>
          <w:p w14:paraId="5D72609A"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07F0D295" w14:textId="77777777" w:rsidR="002F485A" w:rsidRPr="002F485A" w:rsidRDefault="002F485A" w:rsidP="002F485A">
            <w:pPr>
              <w:spacing w:after="0"/>
              <w:ind w:firstLineChars="300" w:firstLine="60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        2022 Annual Work Plan and PPPM drafted and approved by the Project Board </w:t>
            </w:r>
          </w:p>
        </w:tc>
        <w:tc>
          <w:tcPr>
            <w:tcW w:w="150" w:type="pct"/>
            <w:vMerge/>
            <w:tcBorders>
              <w:top w:val="nil"/>
              <w:left w:val="single" w:sz="4" w:space="0" w:color="auto"/>
              <w:bottom w:val="single" w:sz="4" w:space="0" w:color="auto"/>
              <w:right w:val="single" w:sz="4" w:space="0" w:color="auto"/>
            </w:tcBorders>
            <w:vAlign w:val="center"/>
            <w:hideMark/>
          </w:tcPr>
          <w:p w14:paraId="3CCB616A"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6164FDB1"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50" w:type="pct"/>
            <w:vMerge/>
            <w:tcBorders>
              <w:top w:val="nil"/>
              <w:left w:val="single" w:sz="4" w:space="0" w:color="auto"/>
              <w:bottom w:val="single" w:sz="4" w:space="0" w:color="auto"/>
              <w:right w:val="single" w:sz="4" w:space="0" w:color="auto"/>
            </w:tcBorders>
            <w:vAlign w:val="center"/>
            <w:hideMark/>
          </w:tcPr>
          <w:p w14:paraId="7A655580"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50" w:type="pct"/>
            <w:tcBorders>
              <w:top w:val="nil"/>
              <w:left w:val="nil"/>
              <w:bottom w:val="single" w:sz="4" w:space="0" w:color="auto"/>
              <w:right w:val="single" w:sz="4" w:space="0" w:color="auto"/>
            </w:tcBorders>
            <w:shd w:val="clear" w:color="000000" w:fill="E5DFEC"/>
            <w:vAlign w:val="center"/>
            <w:hideMark/>
          </w:tcPr>
          <w:p w14:paraId="1C8E066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vMerge/>
            <w:tcBorders>
              <w:top w:val="nil"/>
              <w:left w:val="single" w:sz="4" w:space="0" w:color="auto"/>
              <w:bottom w:val="single" w:sz="4" w:space="0" w:color="auto"/>
              <w:right w:val="single" w:sz="4" w:space="0" w:color="auto"/>
            </w:tcBorders>
            <w:vAlign w:val="center"/>
            <w:hideMark/>
          </w:tcPr>
          <w:p w14:paraId="0F98CE2D"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267" w:type="pct"/>
            <w:vMerge/>
            <w:tcBorders>
              <w:top w:val="nil"/>
              <w:left w:val="single" w:sz="4" w:space="0" w:color="auto"/>
              <w:bottom w:val="single" w:sz="4" w:space="0" w:color="auto"/>
              <w:right w:val="single" w:sz="4" w:space="0" w:color="auto"/>
            </w:tcBorders>
            <w:vAlign w:val="center"/>
            <w:hideMark/>
          </w:tcPr>
          <w:p w14:paraId="742A5AA1"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482" w:type="pct"/>
            <w:vMerge/>
            <w:tcBorders>
              <w:top w:val="nil"/>
              <w:left w:val="single" w:sz="4" w:space="0" w:color="auto"/>
              <w:bottom w:val="single" w:sz="4" w:space="0" w:color="auto"/>
              <w:right w:val="single" w:sz="4" w:space="0" w:color="auto"/>
            </w:tcBorders>
            <w:vAlign w:val="center"/>
            <w:hideMark/>
          </w:tcPr>
          <w:p w14:paraId="17E3BADE"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256" w:type="pct"/>
            <w:vMerge/>
            <w:tcBorders>
              <w:top w:val="nil"/>
              <w:left w:val="single" w:sz="4" w:space="0" w:color="auto"/>
              <w:bottom w:val="single" w:sz="4" w:space="0" w:color="auto"/>
              <w:right w:val="single" w:sz="4" w:space="0" w:color="auto"/>
            </w:tcBorders>
            <w:vAlign w:val="center"/>
            <w:hideMark/>
          </w:tcPr>
          <w:p w14:paraId="16848B2D"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450" w:type="pct"/>
            <w:vMerge/>
            <w:tcBorders>
              <w:top w:val="nil"/>
              <w:left w:val="single" w:sz="4" w:space="0" w:color="auto"/>
              <w:bottom w:val="single" w:sz="4" w:space="0" w:color="auto"/>
              <w:right w:val="single" w:sz="4" w:space="0" w:color="auto"/>
            </w:tcBorders>
            <w:vAlign w:val="center"/>
            <w:hideMark/>
          </w:tcPr>
          <w:p w14:paraId="75DBFD7C"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404" w:type="pct"/>
            <w:vMerge/>
            <w:tcBorders>
              <w:top w:val="nil"/>
              <w:left w:val="single" w:sz="4" w:space="0" w:color="auto"/>
              <w:bottom w:val="single" w:sz="4" w:space="0" w:color="000000"/>
              <w:right w:val="single" w:sz="8" w:space="0" w:color="auto"/>
            </w:tcBorders>
            <w:vAlign w:val="center"/>
            <w:hideMark/>
          </w:tcPr>
          <w:p w14:paraId="13986A79"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r>
      <w:tr w:rsidR="002F485A" w:rsidRPr="002F485A" w14:paraId="5D50BB58" w14:textId="77777777" w:rsidTr="002F485A">
        <w:trPr>
          <w:trHeight w:val="520"/>
        </w:trPr>
        <w:tc>
          <w:tcPr>
            <w:tcW w:w="992" w:type="pct"/>
            <w:tcBorders>
              <w:top w:val="nil"/>
              <w:left w:val="single" w:sz="8" w:space="0" w:color="auto"/>
              <w:bottom w:val="single" w:sz="4" w:space="0" w:color="auto"/>
              <w:right w:val="single" w:sz="4" w:space="0" w:color="auto"/>
            </w:tcBorders>
            <w:shd w:val="clear" w:color="auto" w:fill="auto"/>
            <w:vAlign w:val="center"/>
            <w:hideMark/>
          </w:tcPr>
          <w:p w14:paraId="06EA99D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Finalization of Project Operations Manual</w:t>
            </w:r>
          </w:p>
        </w:tc>
        <w:tc>
          <w:tcPr>
            <w:tcW w:w="1080" w:type="pct"/>
            <w:tcBorders>
              <w:top w:val="nil"/>
              <w:left w:val="nil"/>
              <w:bottom w:val="single" w:sz="4" w:space="0" w:color="auto"/>
              <w:right w:val="single" w:sz="4" w:space="0" w:color="auto"/>
            </w:tcBorders>
            <w:shd w:val="clear" w:color="auto" w:fill="auto"/>
            <w:vAlign w:val="center"/>
            <w:hideMark/>
          </w:tcPr>
          <w:p w14:paraId="711D6735"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Project Operations Manual finalized and approved by the Project Board</w:t>
            </w:r>
          </w:p>
        </w:tc>
        <w:tc>
          <w:tcPr>
            <w:tcW w:w="150" w:type="pct"/>
            <w:tcBorders>
              <w:top w:val="nil"/>
              <w:left w:val="nil"/>
              <w:bottom w:val="single" w:sz="4" w:space="0" w:color="auto"/>
              <w:right w:val="single" w:sz="4" w:space="0" w:color="auto"/>
            </w:tcBorders>
            <w:shd w:val="clear" w:color="auto" w:fill="auto"/>
            <w:vAlign w:val="center"/>
            <w:hideMark/>
          </w:tcPr>
          <w:p w14:paraId="100D57B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AEBAE52"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6E8B769F"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7752B542"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3B009CCA"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267" w:type="pct"/>
            <w:tcBorders>
              <w:top w:val="nil"/>
              <w:left w:val="nil"/>
              <w:bottom w:val="single" w:sz="4" w:space="0" w:color="auto"/>
              <w:right w:val="single" w:sz="4" w:space="0" w:color="auto"/>
            </w:tcBorders>
            <w:shd w:val="clear" w:color="auto" w:fill="auto"/>
            <w:vAlign w:val="center"/>
            <w:hideMark/>
          </w:tcPr>
          <w:p w14:paraId="218BB5F2"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82" w:type="pct"/>
            <w:tcBorders>
              <w:top w:val="nil"/>
              <w:left w:val="nil"/>
              <w:bottom w:val="single" w:sz="4" w:space="0" w:color="auto"/>
              <w:right w:val="single" w:sz="4" w:space="0" w:color="auto"/>
            </w:tcBorders>
            <w:shd w:val="clear" w:color="auto" w:fill="auto"/>
            <w:vAlign w:val="center"/>
            <w:hideMark/>
          </w:tcPr>
          <w:p w14:paraId="07CFC01C"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256" w:type="pct"/>
            <w:tcBorders>
              <w:top w:val="nil"/>
              <w:left w:val="nil"/>
              <w:bottom w:val="single" w:sz="4" w:space="0" w:color="auto"/>
              <w:right w:val="single" w:sz="4" w:space="0" w:color="auto"/>
            </w:tcBorders>
            <w:shd w:val="clear" w:color="auto" w:fill="auto"/>
            <w:vAlign w:val="center"/>
            <w:hideMark/>
          </w:tcPr>
          <w:p w14:paraId="4809B8AE"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50" w:type="pct"/>
            <w:tcBorders>
              <w:top w:val="nil"/>
              <w:left w:val="nil"/>
              <w:bottom w:val="single" w:sz="4" w:space="0" w:color="auto"/>
              <w:right w:val="single" w:sz="4" w:space="0" w:color="auto"/>
            </w:tcBorders>
            <w:shd w:val="clear" w:color="auto" w:fill="auto"/>
            <w:vAlign w:val="center"/>
            <w:hideMark/>
          </w:tcPr>
          <w:p w14:paraId="37FEC22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04" w:type="pct"/>
            <w:tcBorders>
              <w:top w:val="nil"/>
              <w:left w:val="nil"/>
              <w:bottom w:val="single" w:sz="4" w:space="0" w:color="auto"/>
              <w:right w:val="single" w:sz="8" w:space="0" w:color="auto"/>
            </w:tcBorders>
            <w:shd w:val="clear" w:color="auto" w:fill="auto"/>
            <w:vAlign w:val="center"/>
            <w:hideMark/>
          </w:tcPr>
          <w:p w14:paraId="436A3A70"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r>
      <w:tr w:rsidR="002F485A" w:rsidRPr="002F485A" w14:paraId="69FC137F" w14:textId="77777777" w:rsidTr="002F485A">
        <w:trPr>
          <w:trHeight w:val="520"/>
        </w:trPr>
        <w:tc>
          <w:tcPr>
            <w:tcW w:w="992" w:type="pct"/>
            <w:vMerge w:val="restart"/>
            <w:tcBorders>
              <w:top w:val="nil"/>
              <w:left w:val="single" w:sz="8" w:space="0" w:color="auto"/>
              <w:bottom w:val="nil"/>
              <w:right w:val="single" w:sz="4" w:space="0" w:color="auto"/>
            </w:tcBorders>
            <w:shd w:val="clear" w:color="auto" w:fill="auto"/>
            <w:hideMark/>
          </w:tcPr>
          <w:p w14:paraId="7D3004F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 National Project Management Unit Salaries and others</w:t>
            </w:r>
          </w:p>
        </w:tc>
        <w:tc>
          <w:tcPr>
            <w:tcW w:w="1080" w:type="pct"/>
            <w:tcBorders>
              <w:top w:val="nil"/>
              <w:left w:val="nil"/>
              <w:bottom w:val="single" w:sz="4" w:space="0" w:color="auto"/>
              <w:right w:val="single" w:sz="4" w:space="0" w:color="auto"/>
            </w:tcBorders>
            <w:shd w:val="clear" w:color="auto" w:fill="auto"/>
            <w:vAlign w:val="center"/>
            <w:hideMark/>
          </w:tcPr>
          <w:p w14:paraId="363A99EC"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National Project Manager</w:t>
            </w:r>
          </w:p>
        </w:tc>
        <w:tc>
          <w:tcPr>
            <w:tcW w:w="150" w:type="pct"/>
            <w:tcBorders>
              <w:top w:val="nil"/>
              <w:left w:val="nil"/>
              <w:bottom w:val="single" w:sz="4" w:space="0" w:color="auto"/>
              <w:right w:val="single" w:sz="4" w:space="0" w:color="auto"/>
            </w:tcBorders>
            <w:shd w:val="clear" w:color="auto" w:fill="auto"/>
            <w:vAlign w:val="center"/>
            <w:hideMark/>
          </w:tcPr>
          <w:p w14:paraId="012FBCB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1F66907E"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CC20279"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79E5B2FC"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7C105997"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1A49F35D" w14:textId="6001A92C"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2209F3D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72DCCD75" w14:textId="588F229D" w:rsidR="002F485A" w:rsidRPr="002F485A" w:rsidRDefault="00E41CFC"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50" w:type="pct"/>
            <w:tcBorders>
              <w:top w:val="nil"/>
              <w:left w:val="nil"/>
              <w:bottom w:val="single" w:sz="4" w:space="0" w:color="auto"/>
              <w:right w:val="single" w:sz="4" w:space="0" w:color="auto"/>
            </w:tcBorders>
            <w:shd w:val="clear" w:color="auto" w:fill="auto"/>
            <w:vAlign w:val="center"/>
            <w:hideMark/>
          </w:tcPr>
          <w:p w14:paraId="1BC2E47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Contractual Services </w:t>
            </w:r>
          </w:p>
        </w:tc>
        <w:tc>
          <w:tcPr>
            <w:tcW w:w="404" w:type="pct"/>
            <w:tcBorders>
              <w:top w:val="nil"/>
              <w:left w:val="nil"/>
              <w:bottom w:val="single" w:sz="4" w:space="0" w:color="auto"/>
              <w:right w:val="single" w:sz="8" w:space="0" w:color="auto"/>
            </w:tcBorders>
            <w:shd w:val="clear" w:color="auto" w:fill="auto"/>
            <w:vAlign w:val="center"/>
            <w:hideMark/>
          </w:tcPr>
          <w:p w14:paraId="1EC440F1"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2,359.88</w:t>
            </w:r>
          </w:p>
        </w:tc>
      </w:tr>
      <w:tr w:rsidR="002F485A" w:rsidRPr="002F485A" w14:paraId="75CCC443" w14:textId="77777777" w:rsidTr="002F485A">
        <w:trPr>
          <w:trHeight w:val="520"/>
        </w:trPr>
        <w:tc>
          <w:tcPr>
            <w:tcW w:w="992" w:type="pct"/>
            <w:vMerge/>
            <w:tcBorders>
              <w:top w:val="nil"/>
              <w:left w:val="single" w:sz="8" w:space="0" w:color="auto"/>
              <w:bottom w:val="nil"/>
              <w:right w:val="single" w:sz="4" w:space="0" w:color="auto"/>
            </w:tcBorders>
            <w:vAlign w:val="center"/>
            <w:hideMark/>
          </w:tcPr>
          <w:p w14:paraId="0684E6F3"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339CBCC3"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Admin and Finance Officer (Operations Officer)</w:t>
            </w:r>
          </w:p>
        </w:tc>
        <w:tc>
          <w:tcPr>
            <w:tcW w:w="150" w:type="pct"/>
            <w:tcBorders>
              <w:top w:val="nil"/>
              <w:left w:val="nil"/>
              <w:bottom w:val="single" w:sz="4" w:space="0" w:color="auto"/>
              <w:right w:val="single" w:sz="4" w:space="0" w:color="auto"/>
            </w:tcBorders>
            <w:shd w:val="clear" w:color="auto" w:fill="auto"/>
            <w:vAlign w:val="center"/>
            <w:hideMark/>
          </w:tcPr>
          <w:p w14:paraId="1F025F6E"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913C997"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7297C66"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1D962707"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24640672"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2C580128" w14:textId="0A455E17"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473128C8"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43F664E9" w14:textId="709F865B" w:rsidR="002F485A" w:rsidRPr="002F485A" w:rsidRDefault="00E41CFC"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50" w:type="pct"/>
            <w:tcBorders>
              <w:top w:val="nil"/>
              <w:left w:val="nil"/>
              <w:bottom w:val="single" w:sz="4" w:space="0" w:color="auto"/>
              <w:right w:val="single" w:sz="4" w:space="0" w:color="auto"/>
            </w:tcBorders>
            <w:shd w:val="clear" w:color="auto" w:fill="auto"/>
            <w:vAlign w:val="center"/>
            <w:hideMark/>
          </w:tcPr>
          <w:p w14:paraId="5E8A19D5"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Contractual Services </w:t>
            </w:r>
          </w:p>
        </w:tc>
        <w:tc>
          <w:tcPr>
            <w:tcW w:w="404" w:type="pct"/>
            <w:tcBorders>
              <w:top w:val="nil"/>
              <w:left w:val="nil"/>
              <w:bottom w:val="single" w:sz="4" w:space="0" w:color="auto"/>
              <w:right w:val="single" w:sz="8" w:space="0" w:color="auto"/>
            </w:tcBorders>
            <w:shd w:val="clear" w:color="auto" w:fill="auto"/>
            <w:vAlign w:val="center"/>
            <w:hideMark/>
          </w:tcPr>
          <w:p w14:paraId="730DDC63"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6,436.82</w:t>
            </w:r>
          </w:p>
        </w:tc>
      </w:tr>
      <w:tr w:rsidR="002F485A" w:rsidRPr="002F485A" w14:paraId="24E5A780" w14:textId="77777777" w:rsidTr="002F485A">
        <w:trPr>
          <w:trHeight w:val="520"/>
        </w:trPr>
        <w:tc>
          <w:tcPr>
            <w:tcW w:w="992" w:type="pct"/>
            <w:vMerge/>
            <w:tcBorders>
              <w:top w:val="nil"/>
              <w:left w:val="single" w:sz="8" w:space="0" w:color="auto"/>
              <w:bottom w:val="nil"/>
              <w:right w:val="single" w:sz="4" w:space="0" w:color="auto"/>
            </w:tcBorders>
            <w:vAlign w:val="center"/>
            <w:hideMark/>
          </w:tcPr>
          <w:p w14:paraId="4B9239BF"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43BE3485"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Finance Assistant (Finance/Admin Officer)</w:t>
            </w:r>
          </w:p>
        </w:tc>
        <w:tc>
          <w:tcPr>
            <w:tcW w:w="150" w:type="pct"/>
            <w:tcBorders>
              <w:top w:val="nil"/>
              <w:left w:val="nil"/>
              <w:bottom w:val="single" w:sz="4" w:space="0" w:color="auto"/>
              <w:right w:val="single" w:sz="4" w:space="0" w:color="auto"/>
            </w:tcBorders>
            <w:shd w:val="clear" w:color="auto" w:fill="auto"/>
            <w:vAlign w:val="center"/>
            <w:hideMark/>
          </w:tcPr>
          <w:p w14:paraId="72F1ADE0"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CA8693B"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3D9C3D8"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743AECE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139FB6BC"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71320929" w14:textId="3DEF215B"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279652F2"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4CF8DADD" w14:textId="1549A755" w:rsidR="002F485A" w:rsidRPr="002F485A" w:rsidRDefault="00E41CFC"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50" w:type="pct"/>
            <w:tcBorders>
              <w:top w:val="nil"/>
              <w:left w:val="nil"/>
              <w:bottom w:val="single" w:sz="4" w:space="0" w:color="auto"/>
              <w:right w:val="single" w:sz="4" w:space="0" w:color="auto"/>
            </w:tcBorders>
            <w:shd w:val="clear" w:color="auto" w:fill="auto"/>
            <w:vAlign w:val="center"/>
            <w:hideMark/>
          </w:tcPr>
          <w:p w14:paraId="01F13F09"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Contractual Services </w:t>
            </w:r>
          </w:p>
        </w:tc>
        <w:tc>
          <w:tcPr>
            <w:tcW w:w="404" w:type="pct"/>
            <w:tcBorders>
              <w:top w:val="nil"/>
              <w:left w:val="nil"/>
              <w:bottom w:val="single" w:sz="4" w:space="0" w:color="auto"/>
              <w:right w:val="single" w:sz="8" w:space="0" w:color="auto"/>
            </w:tcBorders>
            <w:shd w:val="clear" w:color="auto" w:fill="auto"/>
            <w:vAlign w:val="center"/>
            <w:hideMark/>
          </w:tcPr>
          <w:p w14:paraId="1F0BDB38"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3,970.89</w:t>
            </w:r>
          </w:p>
        </w:tc>
      </w:tr>
      <w:tr w:rsidR="002F485A" w:rsidRPr="002F485A" w14:paraId="74C8B516" w14:textId="77777777" w:rsidTr="002F485A">
        <w:trPr>
          <w:trHeight w:val="520"/>
        </w:trPr>
        <w:tc>
          <w:tcPr>
            <w:tcW w:w="992" w:type="pct"/>
            <w:vMerge/>
            <w:tcBorders>
              <w:top w:val="nil"/>
              <w:left w:val="single" w:sz="8" w:space="0" w:color="auto"/>
              <w:bottom w:val="nil"/>
              <w:right w:val="single" w:sz="4" w:space="0" w:color="auto"/>
            </w:tcBorders>
            <w:vAlign w:val="center"/>
            <w:hideMark/>
          </w:tcPr>
          <w:p w14:paraId="19578DCD"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4EE7C312"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Admin Assistant (Procurement Assistant)</w:t>
            </w:r>
          </w:p>
        </w:tc>
        <w:tc>
          <w:tcPr>
            <w:tcW w:w="150" w:type="pct"/>
            <w:tcBorders>
              <w:top w:val="nil"/>
              <w:left w:val="nil"/>
              <w:bottom w:val="single" w:sz="4" w:space="0" w:color="auto"/>
              <w:right w:val="single" w:sz="4" w:space="0" w:color="auto"/>
            </w:tcBorders>
            <w:shd w:val="clear" w:color="auto" w:fill="auto"/>
            <w:vAlign w:val="center"/>
            <w:hideMark/>
          </w:tcPr>
          <w:p w14:paraId="2C335BF6"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495BBEB7"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5FB03DDB"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0741F06D"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07B12E5D"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334C5212" w14:textId="29D64673"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11F53D6E"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084263FB" w14:textId="6D7E3C8B" w:rsidR="002F485A" w:rsidRPr="002F485A" w:rsidRDefault="00E41CFC"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71800</w:t>
            </w:r>
          </w:p>
        </w:tc>
        <w:tc>
          <w:tcPr>
            <w:tcW w:w="450" w:type="pct"/>
            <w:tcBorders>
              <w:top w:val="nil"/>
              <w:left w:val="nil"/>
              <w:bottom w:val="single" w:sz="4" w:space="0" w:color="auto"/>
              <w:right w:val="single" w:sz="4" w:space="0" w:color="auto"/>
            </w:tcBorders>
            <w:shd w:val="clear" w:color="auto" w:fill="auto"/>
            <w:vAlign w:val="center"/>
            <w:hideMark/>
          </w:tcPr>
          <w:p w14:paraId="76023E7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xml:space="preserve">Contractual Services </w:t>
            </w:r>
          </w:p>
        </w:tc>
        <w:tc>
          <w:tcPr>
            <w:tcW w:w="404" w:type="pct"/>
            <w:tcBorders>
              <w:top w:val="nil"/>
              <w:left w:val="nil"/>
              <w:bottom w:val="single" w:sz="4" w:space="0" w:color="auto"/>
              <w:right w:val="single" w:sz="8" w:space="0" w:color="auto"/>
            </w:tcBorders>
            <w:shd w:val="clear" w:color="auto" w:fill="auto"/>
            <w:vAlign w:val="center"/>
            <w:hideMark/>
          </w:tcPr>
          <w:p w14:paraId="4F225FF9"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3,557.92</w:t>
            </w:r>
          </w:p>
        </w:tc>
      </w:tr>
      <w:tr w:rsidR="002F485A" w:rsidRPr="002F485A" w14:paraId="045BBFB2" w14:textId="77777777" w:rsidTr="002F485A">
        <w:trPr>
          <w:trHeight w:val="780"/>
        </w:trPr>
        <w:tc>
          <w:tcPr>
            <w:tcW w:w="992" w:type="pct"/>
            <w:vMerge/>
            <w:tcBorders>
              <w:top w:val="nil"/>
              <w:left w:val="single" w:sz="8" w:space="0" w:color="auto"/>
              <w:bottom w:val="nil"/>
              <w:right w:val="single" w:sz="4" w:space="0" w:color="auto"/>
            </w:tcBorders>
            <w:vAlign w:val="center"/>
            <w:hideMark/>
          </w:tcPr>
          <w:p w14:paraId="52D800D5"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43A4BE53"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Communications</w:t>
            </w:r>
          </w:p>
        </w:tc>
        <w:tc>
          <w:tcPr>
            <w:tcW w:w="150" w:type="pct"/>
            <w:tcBorders>
              <w:top w:val="nil"/>
              <w:left w:val="nil"/>
              <w:bottom w:val="single" w:sz="4" w:space="0" w:color="auto"/>
              <w:right w:val="single" w:sz="4" w:space="0" w:color="auto"/>
            </w:tcBorders>
            <w:shd w:val="clear" w:color="auto" w:fill="auto"/>
            <w:vAlign w:val="center"/>
            <w:hideMark/>
          </w:tcPr>
          <w:p w14:paraId="222652EA"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347AFE7"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6034030A"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46657378"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3D0B9E75" w14:textId="77777777" w:rsidR="002F485A" w:rsidRPr="00137A29" w:rsidRDefault="002F485A" w:rsidP="002F485A">
            <w:pPr>
              <w:spacing w:after="0"/>
              <w:jc w:val="center"/>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01CABC82" w14:textId="2DA2DE09" w:rsidR="002F485A" w:rsidRPr="00137A29"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59AE7E13" w14:textId="77777777" w:rsidR="002F485A" w:rsidRPr="00137A29" w:rsidRDefault="002F485A" w:rsidP="002F485A">
            <w:pPr>
              <w:spacing w:after="0"/>
              <w:jc w:val="center"/>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1627773F" w14:textId="77777777" w:rsidR="002F485A" w:rsidRPr="00137A29" w:rsidRDefault="002F485A" w:rsidP="002F485A">
            <w:pPr>
              <w:spacing w:after="0"/>
              <w:jc w:val="center"/>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72400</w:t>
            </w:r>
          </w:p>
        </w:tc>
        <w:tc>
          <w:tcPr>
            <w:tcW w:w="450" w:type="pct"/>
            <w:tcBorders>
              <w:top w:val="nil"/>
              <w:left w:val="nil"/>
              <w:bottom w:val="single" w:sz="4" w:space="0" w:color="auto"/>
              <w:right w:val="single" w:sz="4" w:space="0" w:color="auto"/>
            </w:tcBorders>
            <w:shd w:val="clear" w:color="auto" w:fill="auto"/>
            <w:vAlign w:val="center"/>
            <w:hideMark/>
          </w:tcPr>
          <w:p w14:paraId="03167C4A" w14:textId="77777777" w:rsidR="002F485A" w:rsidRPr="00137A29" w:rsidRDefault="002F485A" w:rsidP="002F485A">
            <w:pPr>
              <w:spacing w:after="0"/>
              <w:jc w:val="lef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Communic &amp; Audio Visual Equip</w:t>
            </w:r>
          </w:p>
        </w:tc>
        <w:tc>
          <w:tcPr>
            <w:tcW w:w="404" w:type="pct"/>
            <w:tcBorders>
              <w:top w:val="nil"/>
              <w:left w:val="nil"/>
              <w:bottom w:val="single" w:sz="4" w:space="0" w:color="auto"/>
              <w:right w:val="single" w:sz="8" w:space="0" w:color="auto"/>
            </w:tcBorders>
            <w:shd w:val="clear" w:color="auto" w:fill="auto"/>
            <w:vAlign w:val="center"/>
            <w:hideMark/>
          </w:tcPr>
          <w:p w14:paraId="10AAD28A" w14:textId="77777777" w:rsidR="002F485A" w:rsidRPr="00137A29" w:rsidRDefault="002F485A" w:rsidP="002F485A">
            <w:pPr>
              <w:spacing w:after="0"/>
              <w:jc w:val="right"/>
              <w:rPr>
                <w:rFonts w:ascii="Cambria" w:eastAsia="Times New Roman" w:hAnsi="Cambria" w:cs="Times New Roman"/>
                <w:sz w:val="20"/>
                <w:szCs w:val="20"/>
                <w:lang w:val="en-PH" w:eastAsia="en-US"/>
              </w:rPr>
            </w:pPr>
            <w:r w:rsidRPr="00137A29">
              <w:rPr>
                <w:rFonts w:ascii="Cambria" w:eastAsia="Times New Roman" w:hAnsi="Cambria" w:cs="Times New Roman"/>
                <w:sz w:val="20"/>
                <w:szCs w:val="20"/>
                <w:lang w:val="en-PH" w:eastAsia="en-US"/>
              </w:rPr>
              <w:t>147.49</w:t>
            </w:r>
          </w:p>
        </w:tc>
      </w:tr>
      <w:tr w:rsidR="002F485A" w:rsidRPr="002F485A" w14:paraId="6CFE605B" w14:textId="77777777" w:rsidTr="002F485A">
        <w:trPr>
          <w:trHeight w:val="260"/>
        </w:trPr>
        <w:tc>
          <w:tcPr>
            <w:tcW w:w="992" w:type="pct"/>
            <w:vMerge/>
            <w:tcBorders>
              <w:top w:val="nil"/>
              <w:left w:val="single" w:sz="8" w:space="0" w:color="auto"/>
              <w:bottom w:val="nil"/>
              <w:right w:val="single" w:sz="4" w:space="0" w:color="auto"/>
            </w:tcBorders>
            <w:vAlign w:val="center"/>
            <w:hideMark/>
          </w:tcPr>
          <w:p w14:paraId="4ED5C5B0"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7A0DC95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Supplies</w:t>
            </w:r>
          </w:p>
        </w:tc>
        <w:tc>
          <w:tcPr>
            <w:tcW w:w="150" w:type="pct"/>
            <w:tcBorders>
              <w:top w:val="nil"/>
              <w:left w:val="nil"/>
              <w:bottom w:val="single" w:sz="4" w:space="0" w:color="auto"/>
              <w:right w:val="single" w:sz="4" w:space="0" w:color="auto"/>
            </w:tcBorders>
            <w:shd w:val="clear" w:color="auto" w:fill="auto"/>
            <w:vAlign w:val="center"/>
            <w:hideMark/>
          </w:tcPr>
          <w:p w14:paraId="7DF2686B"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579CD245"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363B9595"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26E639E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6948961B"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20B36A52" w14:textId="3ADD6F08"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1E027D78"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6094287A"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72500</w:t>
            </w:r>
          </w:p>
        </w:tc>
        <w:tc>
          <w:tcPr>
            <w:tcW w:w="450" w:type="pct"/>
            <w:tcBorders>
              <w:top w:val="nil"/>
              <w:left w:val="nil"/>
              <w:bottom w:val="single" w:sz="4" w:space="0" w:color="auto"/>
              <w:right w:val="single" w:sz="4" w:space="0" w:color="auto"/>
            </w:tcBorders>
            <w:shd w:val="clear" w:color="auto" w:fill="auto"/>
            <w:vAlign w:val="center"/>
            <w:hideMark/>
          </w:tcPr>
          <w:p w14:paraId="2EE1BFE4"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Supplies</w:t>
            </w:r>
          </w:p>
        </w:tc>
        <w:tc>
          <w:tcPr>
            <w:tcW w:w="404" w:type="pct"/>
            <w:tcBorders>
              <w:top w:val="nil"/>
              <w:left w:val="nil"/>
              <w:bottom w:val="single" w:sz="4" w:space="0" w:color="auto"/>
              <w:right w:val="single" w:sz="8" w:space="0" w:color="auto"/>
            </w:tcBorders>
            <w:shd w:val="clear" w:color="auto" w:fill="auto"/>
            <w:vAlign w:val="center"/>
            <w:hideMark/>
          </w:tcPr>
          <w:p w14:paraId="258B5310"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1,000.00</w:t>
            </w:r>
          </w:p>
        </w:tc>
      </w:tr>
      <w:tr w:rsidR="002F485A" w:rsidRPr="002F485A" w14:paraId="32760500" w14:textId="77777777" w:rsidTr="002F485A">
        <w:trPr>
          <w:trHeight w:val="780"/>
        </w:trPr>
        <w:tc>
          <w:tcPr>
            <w:tcW w:w="992" w:type="pct"/>
            <w:vMerge/>
            <w:tcBorders>
              <w:top w:val="nil"/>
              <w:left w:val="single" w:sz="8" w:space="0" w:color="auto"/>
              <w:bottom w:val="nil"/>
              <w:right w:val="single" w:sz="4" w:space="0" w:color="auto"/>
            </w:tcBorders>
            <w:vAlign w:val="center"/>
            <w:hideMark/>
          </w:tcPr>
          <w:p w14:paraId="75C37133"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single" w:sz="4" w:space="0" w:color="auto"/>
              <w:right w:val="single" w:sz="4" w:space="0" w:color="auto"/>
            </w:tcBorders>
            <w:shd w:val="clear" w:color="auto" w:fill="auto"/>
            <w:vAlign w:val="center"/>
            <w:hideMark/>
          </w:tcPr>
          <w:p w14:paraId="65DAB254"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IT Equipment</w:t>
            </w:r>
          </w:p>
        </w:tc>
        <w:tc>
          <w:tcPr>
            <w:tcW w:w="150" w:type="pct"/>
            <w:tcBorders>
              <w:top w:val="nil"/>
              <w:left w:val="nil"/>
              <w:bottom w:val="single" w:sz="4" w:space="0" w:color="auto"/>
              <w:right w:val="single" w:sz="4" w:space="0" w:color="auto"/>
            </w:tcBorders>
            <w:shd w:val="clear" w:color="auto" w:fill="auto"/>
            <w:vAlign w:val="center"/>
            <w:hideMark/>
          </w:tcPr>
          <w:p w14:paraId="11F823A6"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77C56B1"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auto" w:fill="auto"/>
            <w:vAlign w:val="center"/>
            <w:hideMark/>
          </w:tcPr>
          <w:p w14:paraId="7816B7C3"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single" w:sz="4" w:space="0" w:color="auto"/>
              <w:right w:val="single" w:sz="4" w:space="0" w:color="auto"/>
            </w:tcBorders>
            <w:shd w:val="clear" w:color="000000" w:fill="E5DFEC"/>
            <w:vAlign w:val="center"/>
            <w:hideMark/>
          </w:tcPr>
          <w:p w14:paraId="1A94B099"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single" w:sz="4" w:space="0" w:color="auto"/>
              <w:right w:val="single" w:sz="4" w:space="0" w:color="auto"/>
            </w:tcBorders>
            <w:shd w:val="clear" w:color="auto" w:fill="auto"/>
            <w:vAlign w:val="center"/>
            <w:hideMark/>
          </w:tcPr>
          <w:p w14:paraId="5547A1B1"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single" w:sz="4" w:space="0" w:color="auto"/>
              <w:right w:val="single" w:sz="4" w:space="0" w:color="auto"/>
            </w:tcBorders>
            <w:shd w:val="clear" w:color="auto" w:fill="auto"/>
            <w:vAlign w:val="center"/>
            <w:hideMark/>
          </w:tcPr>
          <w:p w14:paraId="3812E169" w14:textId="08D81431"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single" w:sz="4" w:space="0" w:color="auto"/>
              <w:right w:val="single" w:sz="4" w:space="0" w:color="auto"/>
            </w:tcBorders>
            <w:shd w:val="clear" w:color="auto" w:fill="auto"/>
            <w:vAlign w:val="center"/>
            <w:hideMark/>
          </w:tcPr>
          <w:p w14:paraId="475E5861"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single" w:sz="4" w:space="0" w:color="auto"/>
              <w:right w:val="single" w:sz="4" w:space="0" w:color="auto"/>
            </w:tcBorders>
            <w:shd w:val="clear" w:color="auto" w:fill="auto"/>
            <w:vAlign w:val="center"/>
            <w:hideMark/>
          </w:tcPr>
          <w:p w14:paraId="097155E9"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72800</w:t>
            </w:r>
          </w:p>
        </w:tc>
        <w:tc>
          <w:tcPr>
            <w:tcW w:w="450" w:type="pct"/>
            <w:tcBorders>
              <w:top w:val="nil"/>
              <w:left w:val="nil"/>
              <w:bottom w:val="single" w:sz="4" w:space="0" w:color="auto"/>
              <w:right w:val="single" w:sz="4" w:space="0" w:color="auto"/>
            </w:tcBorders>
            <w:shd w:val="clear" w:color="auto" w:fill="auto"/>
            <w:vAlign w:val="center"/>
            <w:hideMark/>
          </w:tcPr>
          <w:p w14:paraId="5BF988DC"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Information Technology Equipmt</w:t>
            </w:r>
          </w:p>
        </w:tc>
        <w:tc>
          <w:tcPr>
            <w:tcW w:w="404" w:type="pct"/>
            <w:tcBorders>
              <w:top w:val="nil"/>
              <w:left w:val="nil"/>
              <w:bottom w:val="single" w:sz="4" w:space="0" w:color="auto"/>
              <w:right w:val="single" w:sz="8" w:space="0" w:color="auto"/>
            </w:tcBorders>
            <w:shd w:val="clear" w:color="auto" w:fill="auto"/>
            <w:vAlign w:val="center"/>
            <w:hideMark/>
          </w:tcPr>
          <w:p w14:paraId="0F044920"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12,000.00</w:t>
            </w:r>
          </w:p>
        </w:tc>
      </w:tr>
      <w:tr w:rsidR="002F485A" w:rsidRPr="002F485A" w14:paraId="5F59DDE2" w14:textId="77777777" w:rsidTr="002F485A">
        <w:trPr>
          <w:trHeight w:val="540"/>
        </w:trPr>
        <w:tc>
          <w:tcPr>
            <w:tcW w:w="992" w:type="pct"/>
            <w:vMerge/>
            <w:tcBorders>
              <w:top w:val="nil"/>
              <w:left w:val="single" w:sz="8" w:space="0" w:color="auto"/>
              <w:bottom w:val="nil"/>
              <w:right w:val="single" w:sz="4" w:space="0" w:color="auto"/>
            </w:tcBorders>
            <w:vAlign w:val="center"/>
            <w:hideMark/>
          </w:tcPr>
          <w:p w14:paraId="74AAA990" w14:textId="77777777" w:rsidR="002F485A" w:rsidRPr="002F485A" w:rsidRDefault="002F485A" w:rsidP="002F485A">
            <w:pPr>
              <w:spacing w:after="0"/>
              <w:jc w:val="left"/>
              <w:rPr>
                <w:rFonts w:ascii="Cambria" w:eastAsia="Times New Roman" w:hAnsi="Cambria" w:cs="Times New Roman"/>
                <w:sz w:val="20"/>
                <w:szCs w:val="20"/>
                <w:lang w:val="en-PH" w:eastAsia="en-US"/>
              </w:rPr>
            </w:pPr>
          </w:p>
        </w:tc>
        <w:tc>
          <w:tcPr>
            <w:tcW w:w="1080" w:type="pct"/>
            <w:tcBorders>
              <w:top w:val="nil"/>
              <w:left w:val="nil"/>
              <w:bottom w:val="nil"/>
              <w:right w:val="single" w:sz="4" w:space="0" w:color="auto"/>
            </w:tcBorders>
            <w:shd w:val="clear" w:color="auto" w:fill="auto"/>
            <w:vAlign w:val="center"/>
            <w:hideMark/>
          </w:tcPr>
          <w:p w14:paraId="5237EDF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Miscellaneous Expenses</w:t>
            </w:r>
          </w:p>
        </w:tc>
        <w:tc>
          <w:tcPr>
            <w:tcW w:w="150" w:type="pct"/>
            <w:tcBorders>
              <w:top w:val="nil"/>
              <w:left w:val="nil"/>
              <w:bottom w:val="nil"/>
              <w:right w:val="single" w:sz="4" w:space="0" w:color="auto"/>
            </w:tcBorders>
            <w:shd w:val="clear" w:color="auto" w:fill="auto"/>
            <w:vAlign w:val="center"/>
            <w:hideMark/>
          </w:tcPr>
          <w:p w14:paraId="46B1629E"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1E21163A"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765E65D7"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150" w:type="pct"/>
            <w:tcBorders>
              <w:top w:val="nil"/>
              <w:left w:val="nil"/>
              <w:bottom w:val="nil"/>
              <w:right w:val="single" w:sz="4" w:space="0" w:color="auto"/>
            </w:tcBorders>
            <w:shd w:val="clear" w:color="auto" w:fill="auto"/>
            <w:vAlign w:val="center"/>
            <w:hideMark/>
          </w:tcPr>
          <w:p w14:paraId="1E75E0D8"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 </w:t>
            </w:r>
          </w:p>
        </w:tc>
        <w:tc>
          <w:tcPr>
            <w:tcW w:w="471" w:type="pct"/>
            <w:tcBorders>
              <w:top w:val="nil"/>
              <w:left w:val="nil"/>
              <w:bottom w:val="nil"/>
              <w:right w:val="single" w:sz="4" w:space="0" w:color="auto"/>
            </w:tcBorders>
            <w:shd w:val="clear" w:color="auto" w:fill="auto"/>
            <w:vAlign w:val="center"/>
            <w:hideMark/>
          </w:tcPr>
          <w:p w14:paraId="2B3F7C23"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DENR</w:t>
            </w:r>
          </w:p>
        </w:tc>
        <w:tc>
          <w:tcPr>
            <w:tcW w:w="267" w:type="pct"/>
            <w:tcBorders>
              <w:top w:val="nil"/>
              <w:left w:val="nil"/>
              <w:bottom w:val="nil"/>
              <w:right w:val="single" w:sz="4" w:space="0" w:color="auto"/>
            </w:tcBorders>
            <w:shd w:val="clear" w:color="auto" w:fill="auto"/>
            <w:vAlign w:val="center"/>
            <w:hideMark/>
          </w:tcPr>
          <w:p w14:paraId="3D8A1100" w14:textId="4FFA0221" w:rsidR="002F485A" w:rsidRPr="002F485A" w:rsidRDefault="00F4006F" w:rsidP="002F485A">
            <w:pPr>
              <w:spacing w:after="0"/>
              <w:jc w:val="center"/>
              <w:rPr>
                <w:rFonts w:ascii="Cambria" w:eastAsia="Times New Roman" w:hAnsi="Cambria" w:cs="Times New Roman"/>
                <w:sz w:val="20"/>
                <w:szCs w:val="20"/>
                <w:lang w:val="en-PH" w:eastAsia="en-US"/>
              </w:rPr>
            </w:pPr>
            <w:r>
              <w:rPr>
                <w:rFonts w:ascii="Cambria" w:eastAsia="Times New Roman" w:hAnsi="Cambria" w:cs="Times New Roman"/>
                <w:sz w:val="20"/>
                <w:szCs w:val="20"/>
                <w:lang w:val="en-PH" w:eastAsia="en-US"/>
              </w:rPr>
              <w:t>000365</w:t>
            </w:r>
          </w:p>
        </w:tc>
        <w:tc>
          <w:tcPr>
            <w:tcW w:w="482" w:type="pct"/>
            <w:tcBorders>
              <w:top w:val="nil"/>
              <w:left w:val="nil"/>
              <w:bottom w:val="nil"/>
              <w:right w:val="single" w:sz="4" w:space="0" w:color="auto"/>
            </w:tcBorders>
            <w:shd w:val="clear" w:color="auto" w:fill="auto"/>
            <w:vAlign w:val="center"/>
            <w:hideMark/>
          </w:tcPr>
          <w:p w14:paraId="74BAEF02"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GEF 10003</w:t>
            </w:r>
          </w:p>
        </w:tc>
        <w:tc>
          <w:tcPr>
            <w:tcW w:w="256" w:type="pct"/>
            <w:tcBorders>
              <w:top w:val="nil"/>
              <w:left w:val="nil"/>
              <w:bottom w:val="nil"/>
              <w:right w:val="single" w:sz="4" w:space="0" w:color="auto"/>
            </w:tcBorders>
            <w:shd w:val="clear" w:color="auto" w:fill="auto"/>
            <w:vAlign w:val="center"/>
            <w:hideMark/>
          </w:tcPr>
          <w:p w14:paraId="427020E7" w14:textId="77777777" w:rsidR="002F485A" w:rsidRPr="002F485A" w:rsidRDefault="002F485A" w:rsidP="002F485A">
            <w:pPr>
              <w:spacing w:after="0"/>
              <w:jc w:val="center"/>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74500</w:t>
            </w:r>
          </w:p>
        </w:tc>
        <w:tc>
          <w:tcPr>
            <w:tcW w:w="450" w:type="pct"/>
            <w:tcBorders>
              <w:top w:val="nil"/>
              <w:left w:val="nil"/>
              <w:bottom w:val="nil"/>
              <w:right w:val="single" w:sz="4" w:space="0" w:color="auto"/>
            </w:tcBorders>
            <w:shd w:val="clear" w:color="auto" w:fill="auto"/>
            <w:vAlign w:val="center"/>
            <w:hideMark/>
          </w:tcPr>
          <w:p w14:paraId="62AB1D73" w14:textId="77777777" w:rsidR="002F485A" w:rsidRPr="002F485A" w:rsidRDefault="002F485A" w:rsidP="002F485A">
            <w:pPr>
              <w:spacing w:after="0"/>
              <w:jc w:val="lef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Miscellaneous Expenses</w:t>
            </w:r>
          </w:p>
        </w:tc>
        <w:tc>
          <w:tcPr>
            <w:tcW w:w="404" w:type="pct"/>
            <w:tcBorders>
              <w:top w:val="nil"/>
              <w:left w:val="nil"/>
              <w:bottom w:val="nil"/>
              <w:right w:val="single" w:sz="8" w:space="0" w:color="auto"/>
            </w:tcBorders>
            <w:shd w:val="clear" w:color="auto" w:fill="auto"/>
            <w:vAlign w:val="center"/>
            <w:hideMark/>
          </w:tcPr>
          <w:p w14:paraId="5995B552" w14:textId="77777777" w:rsidR="002F485A" w:rsidRPr="002F485A" w:rsidRDefault="002F485A" w:rsidP="002F485A">
            <w:pPr>
              <w:spacing w:after="0"/>
              <w:jc w:val="right"/>
              <w:rPr>
                <w:rFonts w:ascii="Cambria" w:eastAsia="Times New Roman" w:hAnsi="Cambria" w:cs="Times New Roman"/>
                <w:sz w:val="20"/>
                <w:szCs w:val="20"/>
                <w:lang w:val="en-PH" w:eastAsia="en-US"/>
              </w:rPr>
            </w:pPr>
            <w:r w:rsidRPr="002F485A">
              <w:rPr>
                <w:rFonts w:ascii="Cambria" w:eastAsia="Times New Roman" w:hAnsi="Cambria" w:cs="Times New Roman"/>
                <w:sz w:val="20"/>
                <w:szCs w:val="20"/>
                <w:lang w:val="en-PH" w:eastAsia="en-US"/>
              </w:rPr>
              <w:t>94.40</w:t>
            </w:r>
          </w:p>
        </w:tc>
      </w:tr>
      <w:tr w:rsidR="002F485A" w:rsidRPr="002F485A" w14:paraId="416B487F" w14:textId="77777777" w:rsidTr="002F485A">
        <w:trPr>
          <w:trHeight w:val="300"/>
        </w:trPr>
        <w:tc>
          <w:tcPr>
            <w:tcW w:w="4596" w:type="pct"/>
            <w:gridSpan w:val="11"/>
            <w:tcBorders>
              <w:top w:val="single" w:sz="8" w:space="0" w:color="auto"/>
              <w:left w:val="single" w:sz="8" w:space="0" w:color="auto"/>
              <w:bottom w:val="single" w:sz="8" w:space="0" w:color="auto"/>
              <w:right w:val="nil"/>
            </w:tcBorders>
            <w:shd w:val="clear" w:color="000000" w:fill="D9D9D9"/>
            <w:vAlign w:val="center"/>
            <w:hideMark/>
          </w:tcPr>
          <w:p w14:paraId="15A211CD" w14:textId="77777777" w:rsidR="002F485A" w:rsidRPr="002F485A" w:rsidRDefault="002F485A" w:rsidP="002F485A">
            <w:pPr>
              <w:spacing w:after="0"/>
              <w:jc w:val="righ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PM  SUB-TOTAL</w:t>
            </w:r>
          </w:p>
        </w:tc>
        <w:tc>
          <w:tcPr>
            <w:tcW w:w="404" w:type="pct"/>
            <w:tcBorders>
              <w:top w:val="single" w:sz="8" w:space="0" w:color="auto"/>
              <w:left w:val="nil"/>
              <w:bottom w:val="single" w:sz="8" w:space="0" w:color="auto"/>
              <w:right w:val="single" w:sz="8" w:space="0" w:color="auto"/>
            </w:tcBorders>
            <w:shd w:val="clear" w:color="000000" w:fill="D9D9D9"/>
            <w:vAlign w:val="center"/>
            <w:hideMark/>
          </w:tcPr>
          <w:p w14:paraId="0591B221" w14:textId="77777777" w:rsidR="002F485A" w:rsidRPr="002F485A" w:rsidRDefault="002F485A" w:rsidP="002F485A">
            <w:pPr>
              <w:spacing w:after="0"/>
              <w:jc w:val="righ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31,797.49</w:t>
            </w:r>
          </w:p>
        </w:tc>
      </w:tr>
      <w:tr w:rsidR="002F485A" w:rsidRPr="002F485A" w14:paraId="53B69E11" w14:textId="77777777" w:rsidTr="002F485A">
        <w:trPr>
          <w:trHeight w:val="260"/>
        </w:trPr>
        <w:tc>
          <w:tcPr>
            <w:tcW w:w="4596" w:type="pct"/>
            <w:gridSpan w:val="11"/>
            <w:tcBorders>
              <w:top w:val="single" w:sz="8" w:space="0" w:color="auto"/>
              <w:left w:val="single" w:sz="8" w:space="0" w:color="auto"/>
              <w:bottom w:val="single" w:sz="8" w:space="0" w:color="auto"/>
              <w:right w:val="nil"/>
            </w:tcBorders>
            <w:shd w:val="clear" w:color="000000" w:fill="D9D9D9"/>
            <w:vAlign w:val="center"/>
            <w:hideMark/>
          </w:tcPr>
          <w:p w14:paraId="4BC905EE" w14:textId="77777777" w:rsidR="002F485A" w:rsidRPr="002F485A" w:rsidRDefault="002F485A" w:rsidP="002F485A">
            <w:pPr>
              <w:spacing w:after="0"/>
              <w:jc w:val="righ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GRAND TOTAL</w:t>
            </w:r>
          </w:p>
        </w:tc>
        <w:tc>
          <w:tcPr>
            <w:tcW w:w="404" w:type="pct"/>
            <w:tcBorders>
              <w:top w:val="nil"/>
              <w:left w:val="nil"/>
              <w:bottom w:val="single" w:sz="8" w:space="0" w:color="auto"/>
              <w:right w:val="single" w:sz="8" w:space="0" w:color="auto"/>
            </w:tcBorders>
            <w:shd w:val="clear" w:color="000000" w:fill="D9D9D9"/>
            <w:vAlign w:val="center"/>
            <w:hideMark/>
          </w:tcPr>
          <w:p w14:paraId="79F55479" w14:textId="77777777" w:rsidR="002F485A" w:rsidRPr="002F485A" w:rsidRDefault="002F485A" w:rsidP="002F485A">
            <w:pPr>
              <w:spacing w:after="0"/>
              <w:jc w:val="right"/>
              <w:rPr>
                <w:rFonts w:ascii="Cambria" w:eastAsia="Times New Roman" w:hAnsi="Cambria" w:cs="Times New Roman"/>
                <w:b/>
                <w:bCs/>
                <w:sz w:val="20"/>
                <w:szCs w:val="20"/>
                <w:lang w:val="en-PH" w:eastAsia="en-US"/>
              </w:rPr>
            </w:pPr>
            <w:r w:rsidRPr="002F485A">
              <w:rPr>
                <w:rFonts w:ascii="Cambria" w:eastAsia="Times New Roman" w:hAnsi="Cambria" w:cs="Times New Roman"/>
                <w:b/>
                <w:bCs/>
                <w:sz w:val="20"/>
                <w:szCs w:val="20"/>
                <w:lang w:val="en-PH" w:eastAsia="en-US"/>
              </w:rPr>
              <w:t>58,416.95</w:t>
            </w:r>
          </w:p>
        </w:tc>
      </w:tr>
    </w:tbl>
    <w:p w14:paraId="76DC7404" w14:textId="77777777" w:rsidR="00E0383E" w:rsidRPr="00D00F5D" w:rsidRDefault="00E0383E">
      <w:pPr>
        <w:rPr>
          <w:rFonts w:asciiTheme="majorHAnsi" w:eastAsia="Cambria" w:hAnsiTheme="majorHAnsi" w:cs="Cambria"/>
          <w:sz w:val="20"/>
          <w:szCs w:val="20"/>
        </w:rPr>
      </w:pPr>
    </w:p>
    <w:tbl>
      <w:tblPr>
        <w:tblStyle w:val="aff1"/>
        <w:tblW w:w="1532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9"/>
        <w:gridCol w:w="1760"/>
        <w:gridCol w:w="1406"/>
        <w:gridCol w:w="1113"/>
        <w:gridCol w:w="1678"/>
        <w:gridCol w:w="2160"/>
        <w:gridCol w:w="1870"/>
        <w:gridCol w:w="1503"/>
      </w:tblGrid>
      <w:tr w:rsidR="00E0383E" w:rsidRPr="00D00F5D" w14:paraId="790E0DEB" w14:textId="77777777" w:rsidTr="00487779">
        <w:trPr>
          <w:trHeight w:val="236"/>
        </w:trPr>
        <w:tc>
          <w:tcPr>
            <w:tcW w:w="3839" w:type="dxa"/>
            <w:vMerge w:val="restart"/>
            <w:shd w:val="clear" w:color="auto" w:fill="EEF3F9"/>
            <w:vAlign w:val="center"/>
          </w:tcPr>
          <w:p w14:paraId="025BAA1A"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Activity/Sub-Activity Description</w:t>
            </w:r>
          </w:p>
        </w:tc>
        <w:tc>
          <w:tcPr>
            <w:tcW w:w="1760" w:type="dxa"/>
            <w:vMerge w:val="restart"/>
            <w:shd w:val="clear" w:color="auto" w:fill="EEF3F9"/>
            <w:vAlign w:val="center"/>
          </w:tcPr>
          <w:p w14:paraId="1199699C"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 xml:space="preserve">Year of commitment </w:t>
            </w:r>
          </w:p>
        </w:tc>
        <w:tc>
          <w:tcPr>
            <w:tcW w:w="1406" w:type="dxa"/>
            <w:vMerge w:val="restart"/>
            <w:shd w:val="clear" w:color="auto" w:fill="EEF3F9"/>
            <w:vAlign w:val="center"/>
          </w:tcPr>
          <w:p w14:paraId="45754810"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b/>
                <w:sz w:val="20"/>
                <w:szCs w:val="20"/>
              </w:rPr>
              <w:t>RESPONSIBLE PARTY</w:t>
            </w:r>
          </w:p>
        </w:tc>
        <w:tc>
          <w:tcPr>
            <w:tcW w:w="1113" w:type="dxa"/>
            <w:vMerge w:val="restart"/>
            <w:shd w:val="clear" w:color="auto" w:fill="EEF3F9"/>
            <w:vAlign w:val="center"/>
          </w:tcPr>
          <w:p w14:paraId="3F5A55BE"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b/>
                <w:sz w:val="20"/>
                <w:szCs w:val="20"/>
              </w:rPr>
              <w:t>IA CODE</w:t>
            </w:r>
          </w:p>
        </w:tc>
        <w:tc>
          <w:tcPr>
            <w:tcW w:w="1678" w:type="dxa"/>
            <w:vMerge w:val="restart"/>
            <w:shd w:val="clear" w:color="auto" w:fill="EEF3F9"/>
            <w:tcMar>
              <w:left w:w="0" w:type="dxa"/>
              <w:right w:w="0" w:type="dxa"/>
            </w:tcMar>
            <w:vAlign w:val="center"/>
          </w:tcPr>
          <w:p w14:paraId="07984241"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Funding Source/Donor</w:t>
            </w:r>
          </w:p>
        </w:tc>
        <w:tc>
          <w:tcPr>
            <w:tcW w:w="4030" w:type="dxa"/>
            <w:gridSpan w:val="2"/>
            <w:shd w:val="clear" w:color="auto" w:fill="EEF3F9"/>
            <w:vAlign w:val="center"/>
          </w:tcPr>
          <w:p w14:paraId="77325E20"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Budget</w:t>
            </w:r>
          </w:p>
        </w:tc>
        <w:tc>
          <w:tcPr>
            <w:tcW w:w="1503" w:type="dxa"/>
            <w:shd w:val="clear" w:color="auto" w:fill="EEF3F9"/>
            <w:vAlign w:val="center"/>
          </w:tcPr>
          <w:p w14:paraId="6251D966"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Amount</w:t>
            </w:r>
          </w:p>
        </w:tc>
      </w:tr>
      <w:tr w:rsidR="00E0383E" w:rsidRPr="00D00F5D" w14:paraId="59C7E280" w14:textId="77777777" w:rsidTr="00487779">
        <w:trPr>
          <w:trHeight w:val="235"/>
        </w:trPr>
        <w:tc>
          <w:tcPr>
            <w:tcW w:w="3839" w:type="dxa"/>
            <w:vMerge/>
            <w:shd w:val="clear" w:color="auto" w:fill="EEF3F9"/>
            <w:vAlign w:val="center"/>
          </w:tcPr>
          <w:p w14:paraId="2B38F7D8" w14:textId="77777777" w:rsidR="00E0383E" w:rsidRPr="00D00F5D" w:rsidRDefault="00E0383E">
            <w:pPr>
              <w:widowControl w:val="0"/>
              <w:pBdr>
                <w:top w:val="nil"/>
                <w:left w:val="nil"/>
                <w:bottom w:val="nil"/>
                <w:right w:val="nil"/>
                <w:between w:val="nil"/>
              </w:pBdr>
              <w:spacing w:after="0" w:line="276" w:lineRule="auto"/>
              <w:jc w:val="left"/>
              <w:rPr>
                <w:rFonts w:asciiTheme="majorHAnsi" w:eastAsia="Cambria" w:hAnsiTheme="majorHAnsi" w:cs="Cambria"/>
                <w:sz w:val="20"/>
                <w:szCs w:val="20"/>
              </w:rPr>
            </w:pPr>
          </w:p>
        </w:tc>
        <w:tc>
          <w:tcPr>
            <w:tcW w:w="1760" w:type="dxa"/>
            <w:vMerge/>
            <w:shd w:val="clear" w:color="auto" w:fill="EEF3F9"/>
            <w:vAlign w:val="center"/>
          </w:tcPr>
          <w:p w14:paraId="4388DC88" w14:textId="77777777" w:rsidR="00E0383E" w:rsidRPr="00D00F5D" w:rsidRDefault="00E0383E">
            <w:pPr>
              <w:widowControl w:val="0"/>
              <w:pBdr>
                <w:top w:val="nil"/>
                <w:left w:val="nil"/>
                <w:bottom w:val="nil"/>
                <w:right w:val="nil"/>
                <w:between w:val="nil"/>
              </w:pBdr>
              <w:spacing w:after="0" w:line="276" w:lineRule="auto"/>
              <w:jc w:val="left"/>
              <w:rPr>
                <w:rFonts w:asciiTheme="majorHAnsi" w:eastAsia="Cambria" w:hAnsiTheme="majorHAnsi" w:cs="Cambria"/>
                <w:sz w:val="20"/>
                <w:szCs w:val="20"/>
              </w:rPr>
            </w:pPr>
          </w:p>
        </w:tc>
        <w:tc>
          <w:tcPr>
            <w:tcW w:w="1406" w:type="dxa"/>
            <w:vMerge/>
            <w:shd w:val="clear" w:color="auto" w:fill="EEF3F9"/>
            <w:vAlign w:val="center"/>
          </w:tcPr>
          <w:p w14:paraId="748116AF" w14:textId="77777777" w:rsidR="00E0383E" w:rsidRPr="00D00F5D" w:rsidRDefault="00E0383E">
            <w:pPr>
              <w:widowControl w:val="0"/>
              <w:pBdr>
                <w:top w:val="nil"/>
                <w:left w:val="nil"/>
                <w:bottom w:val="nil"/>
                <w:right w:val="nil"/>
                <w:between w:val="nil"/>
              </w:pBdr>
              <w:spacing w:after="0" w:line="276" w:lineRule="auto"/>
              <w:jc w:val="left"/>
              <w:rPr>
                <w:rFonts w:asciiTheme="majorHAnsi" w:eastAsia="Cambria" w:hAnsiTheme="majorHAnsi" w:cs="Cambria"/>
                <w:sz w:val="20"/>
                <w:szCs w:val="20"/>
              </w:rPr>
            </w:pPr>
          </w:p>
        </w:tc>
        <w:tc>
          <w:tcPr>
            <w:tcW w:w="1113" w:type="dxa"/>
            <w:vMerge/>
            <w:shd w:val="clear" w:color="auto" w:fill="EEF3F9"/>
            <w:vAlign w:val="center"/>
          </w:tcPr>
          <w:p w14:paraId="17502A24" w14:textId="77777777" w:rsidR="00E0383E" w:rsidRPr="00D00F5D" w:rsidRDefault="00E0383E">
            <w:pPr>
              <w:widowControl w:val="0"/>
              <w:pBdr>
                <w:top w:val="nil"/>
                <w:left w:val="nil"/>
                <w:bottom w:val="nil"/>
                <w:right w:val="nil"/>
                <w:between w:val="nil"/>
              </w:pBdr>
              <w:spacing w:after="0" w:line="276" w:lineRule="auto"/>
              <w:jc w:val="left"/>
              <w:rPr>
                <w:rFonts w:asciiTheme="majorHAnsi" w:eastAsia="Cambria" w:hAnsiTheme="majorHAnsi" w:cs="Cambria"/>
                <w:sz w:val="20"/>
                <w:szCs w:val="20"/>
              </w:rPr>
            </w:pPr>
          </w:p>
        </w:tc>
        <w:tc>
          <w:tcPr>
            <w:tcW w:w="1678" w:type="dxa"/>
            <w:vMerge/>
            <w:shd w:val="clear" w:color="auto" w:fill="EEF3F9"/>
            <w:tcMar>
              <w:left w:w="0" w:type="dxa"/>
              <w:right w:w="0" w:type="dxa"/>
            </w:tcMar>
            <w:vAlign w:val="center"/>
          </w:tcPr>
          <w:p w14:paraId="796D7693" w14:textId="77777777" w:rsidR="00E0383E" w:rsidRPr="00D00F5D" w:rsidRDefault="00E0383E">
            <w:pPr>
              <w:widowControl w:val="0"/>
              <w:pBdr>
                <w:top w:val="nil"/>
                <w:left w:val="nil"/>
                <w:bottom w:val="nil"/>
                <w:right w:val="nil"/>
                <w:between w:val="nil"/>
              </w:pBdr>
              <w:spacing w:after="0" w:line="276" w:lineRule="auto"/>
              <w:jc w:val="left"/>
              <w:rPr>
                <w:rFonts w:asciiTheme="majorHAnsi" w:eastAsia="Cambria" w:hAnsiTheme="majorHAnsi" w:cs="Cambria"/>
                <w:sz w:val="20"/>
                <w:szCs w:val="20"/>
              </w:rPr>
            </w:pPr>
          </w:p>
        </w:tc>
        <w:tc>
          <w:tcPr>
            <w:tcW w:w="2160" w:type="dxa"/>
            <w:shd w:val="clear" w:color="auto" w:fill="EEF3F9"/>
            <w:vAlign w:val="center"/>
          </w:tcPr>
          <w:p w14:paraId="776ADAE3"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Code</w:t>
            </w:r>
          </w:p>
        </w:tc>
        <w:tc>
          <w:tcPr>
            <w:tcW w:w="1870" w:type="dxa"/>
            <w:shd w:val="clear" w:color="auto" w:fill="EEF3F9"/>
            <w:vAlign w:val="center"/>
          </w:tcPr>
          <w:p w14:paraId="595C2F79" w14:textId="77777777" w:rsidR="00E0383E" w:rsidRPr="00D00F5D" w:rsidRDefault="00422C71">
            <w:pPr>
              <w:spacing w:after="0"/>
              <w:jc w:val="center"/>
              <w:rPr>
                <w:rFonts w:asciiTheme="majorHAnsi" w:eastAsia="Cambria" w:hAnsiTheme="majorHAnsi" w:cs="Cambria"/>
                <w:sz w:val="20"/>
                <w:szCs w:val="20"/>
              </w:rPr>
            </w:pPr>
            <w:r w:rsidRPr="00D00F5D">
              <w:rPr>
                <w:rFonts w:asciiTheme="majorHAnsi" w:eastAsia="Cambria" w:hAnsiTheme="majorHAnsi" w:cs="Cambria"/>
                <w:sz w:val="20"/>
                <w:szCs w:val="20"/>
              </w:rPr>
              <w:t>Description</w:t>
            </w:r>
          </w:p>
        </w:tc>
        <w:tc>
          <w:tcPr>
            <w:tcW w:w="1503" w:type="dxa"/>
            <w:shd w:val="clear" w:color="auto" w:fill="EEF3F9"/>
            <w:vAlign w:val="center"/>
          </w:tcPr>
          <w:p w14:paraId="40961C49" w14:textId="77777777" w:rsidR="00E0383E" w:rsidRPr="00D00F5D" w:rsidRDefault="00422C71">
            <w:pPr>
              <w:spacing w:after="0"/>
              <w:jc w:val="center"/>
              <w:rPr>
                <w:rFonts w:asciiTheme="majorHAnsi" w:eastAsia="Cambria" w:hAnsiTheme="majorHAnsi" w:cs="Cambria"/>
                <w:strike/>
                <w:sz w:val="20"/>
                <w:szCs w:val="20"/>
              </w:rPr>
            </w:pPr>
            <w:r w:rsidRPr="00D00F5D">
              <w:rPr>
                <w:rFonts w:asciiTheme="majorHAnsi" w:eastAsia="Cambria" w:hAnsiTheme="majorHAnsi" w:cs="Cambria"/>
                <w:sz w:val="20"/>
                <w:szCs w:val="20"/>
              </w:rPr>
              <w:t>US$ (1=XX)</w:t>
            </w:r>
          </w:p>
        </w:tc>
      </w:tr>
      <w:tr w:rsidR="00E0383E" w:rsidRPr="00D00F5D" w14:paraId="7775959C" w14:textId="77777777" w:rsidTr="00487779">
        <w:trPr>
          <w:trHeight w:val="136"/>
        </w:trPr>
        <w:tc>
          <w:tcPr>
            <w:tcW w:w="3839" w:type="dxa"/>
            <w:shd w:val="clear" w:color="auto" w:fill="auto"/>
            <w:vAlign w:val="center"/>
          </w:tcPr>
          <w:p w14:paraId="64493B5D" w14:textId="77777777" w:rsidR="00E0383E" w:rsidRPr="00D00F5D" w:rsidRDefault="00422C71">
            <w:pPr>
              <w:spacing w:after="0"/>
              <w:jc w:val="left"/>
              <w:rPr>
                <w:rFonts w:asciiTheme="majorHAnsi" w:eastAsia="Cambria" w:hAnsiTheme="majorHAnsi" w:cs="Cambria"/>
                <w:sz w:val="20"/>
                <w:szCs w:val="20"/>
              </w:rPr>
            </w:pPr>
            <w:r w:rsidRPr="00D00F5D">
              <w:rPr>
                <w:rFonts w:asciiTheme="majorHAnsi" w:eastAsia="Cambria" w:hAnsiTheme="majorHAnsi" w:cs="Cambria"/>
                <w:sz w:val="20"/>
                <w:szCs w:val="20"/>
              </w:rPr>
              <w:t>N/A</w:t>
            </w:r>
          </w:p>
        </w:tc>
        <w:tc>
          <w:tcPr>
            <w:tcW w:w="1760" w:type="dxa"/>
            <w:shd w:val="clear" w:color="auto" w:fill="auto"/>
            <w:vAlign w:val="center"/>
          </w:tcPr>
          <w:p w14:paraId="68774A15" w14:textId="77777777" w:rsidR="00E0383E" w:rsidRPr="00D00F5D" w:rsidRDefault="00E0383E">
            <w:pPr>
              <w:spacing w:after="0"/>
              <w:jc w:val="left"/>
              <w:rPr>
                <w:rFonts w:asciiTheme="majorHAnsi" w:eastAsia="Cambria" w:hAnsiTheme="majorHAnsi" w:cs="Cambria"/>
                <w:sz w:val="20"/>
                <w:szCs w:val="20"/>
              </w:rPr>
            </w:pPr>
          </w:p>
        </w:tc>
        <w:tc>
          <w:tcPr>
            <w:tcW w:w="1406" w:type="dxa"/>
            <w:vAlign w:val="center"/>
          </w:tcPr>
          <w:p w14:paraId="4361E5AA" w14:textId="77777777" w:rsidR="00E0383E" w:rsidRPr="00D00F5D" w:rsidRDefault="00E0383E">
            <w:pPr>
              <w:spacing w:after="0"/>
              <w:jc w:val="center"/>
              <w:rPr>
                <w:rFonts w:asciiTheme="majorHAnsi" w:eastAsia="Cambria" w:hAnsiTheme="majorHAnsi" w:cs="Cambria"/>
                <w:sz w:val="20"/>
                <w:szCs w:val="20"/>
              </w:rPr>
            </w:pPr>
          </w:p>
        </w:tc>
        <w:tc>
          <w:tcPr>
            <w:tcW w:w="1113" w:type="dxa"/>
          </w:tcPr>
          <w:p w14:paraId="1DB48307" w14:textId="77777777" w:rsidR="00E0383E" w:rsidRPr="00D00F5D" w:rsidRDefault="00E0383E">
            <w:pPr>
              <w:spacing w:after="0"/>
              <w:jc w:val="center"/>
              <w:rPr>
                <w:rFonts w:asciiTheme="majorHAnsi" w:eastAsia="Cambria" w:hAnsiTheme="majorHAnsi" w:cs="Cambria"/>
                <w:sz w:val="20"/>
                <w:szCs w:val="20"/>
              </w:rPr>
            </w:pPr>
          </w:p>
        </w:tc>
        <w:tc>
          <w:tcPr>
            <w:tcW w:w="1678" w:type="dxa"/>
            <w:vAlign w:val="center"/>
          </w:tcPr>
          <w:p w14:paraId="311355F9" w14:textId="77777777" w:rsidR="00E0383E" w:rsidRPr="00D00F5D" w:rsidRDefault="00E0383E">
            <w:pPr>
              <w:spacing w:after="0"/>
              <w:jc w:val="center"/>
              <w:rPr>
                <w:rFonts w:asciiTheme="majorHAnsi" w:eastAsia="Cambria" w:hAnsiTheme="majorHAnsi" w:cs="Cambria"/>
                <w:sz w:val="20"/>
                <w:szCs w:val="20"/>
              </w:rPr>
            </w:pPr>
          </w:p>
        </w:tc>
        <w:tc>
          <w:tcPr>
            <w:tcW w:w="2160" w:type="dxa"/>
            <w:vAlign w:val="center"/>
          </w:tcPr>
          <w:p w14:paraId="4DD5EE4C" w14:textId="77777777" w:rsidR="00E0383E" w:rsidRPr="00D00F5D" w:rsidRDefault="00E0383E">
            <w:pPr>
              <w:spacing w:after="0"/>
              <w:jc w:val="center"/>
              <w:rPr>
                <w:rFonts w:asciiTheme="majorHAnsi" w:eastAsia="Cambria" w:hAnsiTheme="majorHAnsi" w:cs="Cambria"/>
                <w:sz w:val="20"/>
                <w:szCs w:val="20"/>
              </w:rPr>
            </w:pPr>
          </w:p>
        </w:tc>
        <w:tc>
          <w:tcPr>
            <w:tcW w:w="1870" w:type="dxa"/>
            <w:vAlign w:val="center"/>
          </w:tcPr>
          <w:p w14:paraId="2323C655" w14:textId="77777777" w:rsidR="00E0383E" w:rsidRPr="00D00F5D" w:rsidRDefault="00E0383E">
            <w:pPr>
              <w:spacing w:after="0"/>
              <w:jc w:val="left"/>
              <w:rPr>
                <w:rFonts w:asciiTheme="majorHAnsi" w:eastAsia="Cambria" w:hAnsiTheme="majorHAnsi" w:cs="Cambria"/>
                <w:sz w:val="20"/>
                <w:szCs w:val="20"/>
              </w:rPr>
            </w:pPr>
          </w:p>
        </w:tc>
        <w:tc>
          <w:tcPr>
            <w:tcW w:w="1503" w:type="dxa"/>
            <w:shd w:val="clear" w:color="auto" w:fill="auto"/>
            <w:tcMar>
              <w:right w:w="72" w:type="dxa"/>
            </w:tcMar>
            <w:vAlign w:val="center"/>
          </w:tcPr>
          <w:p w14:paraId="2E7C73DC" w14:textId="77777777" w:rsidR="00E0383E" w:rsidRPr="00D00F5D" w:rsidRDefault="00E0383E">
            <w:pPr>
              <w:spacing w:after="0"/>
              <w:jc w:val="right"/>
              <w:rPr>
                <w:rFonts w:asciiTheme="majorHAnsi" w:eastAsia="Cambria" w:hAnsiTheme="majorHAnsi" w:cs="Cambria"/>
                <w:sz w:val="20"/>
                <w:szCs w:val="20"/>
              </w:rPr>
            </w:pPr>
          </w:p>
        </w:tc>
      </w:tr>
      <w:tr w:rsidR="00E0383E" w:rsidRPr="00D00F5D" w14:paraId="7BE6C7F2" w14:textId="77777777" w:rsidTr="00487779">
        <w:trPr>
          <w:trHeight w:val="136"/>
        </w:trPr>
        <w:tc>
          <w:tcPr>
            <w:tcW w:w="3839" w:type="dxa"/>
            <w:shd w:val="clear" w:color="auto" w:fill="auto"/>
            <w:vAlign w:val="center"/>
          </w:tcPr>
          <w:p w14:paraId="74F987F1" w14:textId="77777777" w:rsidR="00E0383E" w:rsidRPr="00D00F5D" w:rsidRDefault="00E0383E">
            <w:pPr>
              <w:spacing w:after="0"/>
              <w:jc w:val="left"/>
              <w:rPr>
                <w:rFonts w:asciiTheme="majorHAnsi" w:eastAsia="Cambria" w:hAnsiTheme="majorHAnsi" w:cs="Cambria"/>
                <w:sz w:val="20"/>
                <w:szCs w:val="20"/>
              </w:rPr>
            </w:pPr>
          </w:p>
        </w:tc>
        <w:tc>
          <w:tcPr>
            <w:tcW w:w="1760" w:type="dxa"/>
            <w:shd w:val="clear" w:color="auto" w:fill="auto"/>
            <w:vAlign w:val="center"/>
          </w:tcPr>
          <w:p w14:paraId="23E11593" w14:textId="77777777" w:rsidR="00E0383E" w:rsidRPr="00D00F5D" w:rsidRDefault="00E0383E">
            <w:pPr>
              <w:spacing w:after="0"/>
              <w:jc w:val="left"/>
              <w:rPr>
                <w:rFonts w:asciiTheme="majorHAnsi" w:eastAsia="Cambria" w:hAnsiTheme="majorHAnsi" w:cs="Cambria"/>
                <w:sz w:val="20"/>
                <w:szCs w:val="20"/>
              </w:rPr>
            </w:pPr>
          </w:p>
        </w:tc>
        <w:tc>
          <w:tcPr>
            <w:tcW w:w="1406" w:type="dxa"/>
            <w:vAlign w:val="center"/>
          </w:tcPr>
          <w:p w14:paraId="0D0566F9" w14:textId="77777777" w:rsidR="00E0383E" w:rsidRPr="00D00F5D" w:rsidRDefault="00E0383E">
            <w:pPr>
              <w:spacing w:after="0"/>
              <w:jc w:val="center"/>
              <w:rPr>
                <w:rFonts w:asciiTheme="majorHAnsi" w:eastAsia="Cambria" w:hAnsiTheme="majorHAnsi" w:cs="Cambria"/>
                <w:sz w:val="20"/>
                <w:szCs w:val="20"/>
              </w:rPr>
            </w:pPr>
          </w:p>
        </w:tc>
        <w:tc>
          <w:tcPr>
            <w:tcW w:w="1113" w:type="dxa"/>
          </w:tcPr>
          <w:p w14:paraId="234C0546" w14:textId="77777777" w:rsidR="00E0383E" w:rsidRPr="00D00F5D" w:rsidRDefault="00E0383E">
            <w:pPr>
              <w:spacing w:after="0"/>
              <w:jc w:val="center"/>
              <w:rPr>
                <w:rFonts w:asciiTheme="majorHAnsi" w:eastAsia="Cambria" w:hAnsiTheme="majorHAnsi" w:cs="Cambria"/>
                <w:sz w:val="20"/>
                <w:szCs w:val="20"/>
              </w:rPr>
            </w:pPr>
          </w:p>
        </w:tc>
        <w:tc>
          <w:tcPr>
            <w:tcW w:w="1678" w:type="dxa"/>
            <w:vAlign w:val="center"/>
          </w:tcPr>
          <w:p w14:paraId="3673055A" w14:textId="77777777" w:rsidR="00E0383E" w:rsidRPr="00D00F5D" w:rsidRDefault="00E0383E">
            <w:pPr>
              <w:spacing w:after="0"/>
              <w:jc w:val="center"/>
              <w:rPr>
                <w:rFonts w:asciiTheme="majorHAnsi" w:eastAsia="Cambria" w:hAnsiTheme="majorHAnsi" w:cs="Cambria"/>
                <w:sz w:val="20"/>
                <w:szCs w:val="20"/>
              </w:rPr>
            </w:pPr>
          </w:p>
        </w:tc>
        <w:tc>
          <w:tcPr>
            <w:tcW w:w="2160" w:type="dxa"/>
            <w:vAlign w:val="center"/>
          </w:tcPr>
          <w:p w14:paraId="75A12D00" w14:textId="77777777" w:rsidR="00E0383E" w:rsidRPr="00D00F5D" w:rsidRDefault="00E0383E">
            <w:pPr>
              <w:spacing w:after="0"/>
              <w:jc w:val="center"/>
              <w:rPr>
                <w:rFonts w:asciiTheme="majorHAnsi" w:eastAsia="Cambria" w:hAnsiTheme="majorHAnsi" w:cs="Cambria"/>
                <w:sz w:val="20"/>
                <w:szCs w:val="20"/>
              </w:rPr>
            </w:pPr>
          </w:p>
        </w:tc>
        <w:tc>
          <w:tcPr>
            <w:tcW w:w="1870" w:type="dxa"/>
            <w:vAlign w:val="center"/>
          </w:tcPr>
          <w:p w14:paraId="43485B00" w14:textId="77777777" w:rsidR="00E0383E" w:rsidRPr="00D00F5D" w:rsidRDefault="00E0383E">
            <w:pPr>
              <w:spacing w:after="0"/>
              <w:jc w:val="left"/>
              <w:rPr>
                <w:rFonts w:asciiTheme="majorHAnsi" w:eastAsia="Cambria" w:hAnsiTheme="majorHAnsi" w:cs="Cambria"/>
                <w:sz w:val="20"/>
                <w:szCs w:val="20"/>
              </w:rPr>
            </w:pPr>
          </w:p>
        </w:tc>
        <w:tc>
          <w:tcPr>
            <w:tcW w:w="1503" w:type="dxa"/>
            <w:shd w:val="clear" w:color="auto" w:fill="auto"/>
            <w:tcMar>
              <w:right w:w="72" w:type="dxa"/>
            </w:tcMar>
            <w:vAlign w:val="center"/>
          </w:tcPr>
          <w:p w14:paraId="49D7EE89" w14:textId="77777777" w:rsidR="00E0383E" w:rsidRPr="00D00F5D" w:rsidRDefault="00E0383E">
            <w:pPr>
              <w:spacing w:after="0"/>
              <w:jc w:val="right"/>
              <w:rPr>
                <w:rFonts w:asciiTheme="majorHAnsi" w:eastAsia="Cambria" w:hAnsiTheme="majorHAnsi" w:cs="Cambria"/>
                <w:sz w:val="20"/>
                <w:szCs w:val="20"/>
              </w:rPr>
            </w:pPr>
          </w:p>
        </w:tc>
      </w:tr>
      <w:tr w:rsidR="00E0383E" w:rsidRPr="00D00F5D" w14:paraId="7DCCD0C7" w14:textId="77777777" w:rsidTr="00487779">
        <w:trPr>
          <w:trHeight w:val="136"/>
        </w:trPr>
        <w:tc>
          <w:tcPr>
            <w:tcW w:w="3839" w:type="dxa"/>
            <w:shd w:val="clear" w:color="auto" w:fill="auto"/>
            <w:vAlign w:val="center"/>
          </w:tcPr>
          <w:p w14:paraId="5F91885F" w14:textId="77777777" w:rsidR="00E0383E" w:rsidRPr="00D00F5D" w:rsidRDefault="00E0383E">
            <w:pPr>
              <w:spacing w:after="0"/>
              <w:jc w:val="left"/>
              <w:rPr>
                <w:rFonts w:asciiTheme="majorHAnsi" w:eastAsia="Cambria" w:hAnsiTheme="majorHAnsi" w:cs="Cambria"/>
                <w:sz w:val="20"/>
                <w:szCs w:val="20"/>
              </w:rPr>
            </w:pPr>
          </w:p>
        </w:tc>
        <w:tc>
          <w:tcPr>
            <w:tcW w:w="1760" w:type="dxa"/>
            <w:shd w:val="clear" w:color="auto" w:fill="auto"/>
            <w:vAlign w:val="center"/>
          </w:tcPr>
          <w:p w14:paraId="6D298F48" w14:textId="77777777" w:rsidR="00E0383E" w:rsidRPr="00D00F5D" w:rsidRDefault="00E0383E">
            <w:pPr>
              <w:spacing w:after="0"/>
              <w:jc w:val="left"/>
              <w:rPr>
                <w:rFonts w:asciiTheme="majorHAnsi" w:eastAsia="Cambria" w:hAnsiTheme="majorHAnsi" w:cs="Cambria"/>
                <w:sz w:val="20"/>
                <w:szCs w:val="20"/>
              </w:rPr>
            </w:pPr>
          </w:p>
        </w:tc>
        <w:tc>
          <w:tcPr>
            <w:tcW w:w="1406" w:type="dxa"/>
            <w:vAlign w:val="center"/>
          </w:tcPr>
          <w:p w14:paraId="6E6AB723" w14:textId="77777777" w:rsidR="00E0383E" w:rsidRPr="00D00F5D" w:rsidRDefault="00E0383E">
            <w:pPr>
              <w:spacing w:after="0"/>
              <w:jc w:val="center"/>
              <w:rPr>
                <w:rFonts w:asciiTheme="majorHAnsi" w:eastAsia="Cambria" w:hAnsiTheme="majorHAnsi" w:cs="Cambria"/>
                <w:sz w:val="20"/>
                <w:szCs w:val="20"/>
              </w:rPr>
            </w:pPr>
          </w:p>
        </w:tc>
        <w:tc>
          <w:tcPr>
            <w:tcW w:w="1113" w:type="dxa"/>
          </w:tcPr>
          <w:p w14:paraId="0F00AED5" w14:textId="77777777" w:rsidR="00E0383E" w:rsidRPr="00D00F5D" w:rsidRDefault="00E0383E">
            <w:pPr>
              <w:spacing w:after="0"/>
              <w:jc w:val="center"/>
              <w:rPr>
                <w:rFonts w:asciiTheme="majorHAnsi" w:eastAsia="Cambria" w:hAnsiTheme="majorHAnsi" w:cs="Cambria"/>
                <w:sz w:val="20"/>
                <w:szCs w:val="20"/>
              </w:rPr>
            </w:pPr>
          </w:p>
        </w:tc>
        <w:tc>
          <w:tcPr>
            <w:tcW w:w="1678" w:type="dxa"/>
            <w:vAlign w:val="center"/>
          </w:tcPr>
          <w:p w14:paraId="283FD143" w14:textId="77777777" w:rsidR="00E0383E" w:rsidRPr="00D00F5D" w:rsidRDefault="00E0383E">
            <w:pPr>
              <w:spacing w:after="0"/>
              <w:jc w:val="center"/>
              <w:rPr>
                <w:rFonts w:asciiTheme="majorHAnsi" w:eastAsia="Cambria" w:hAnsiTheme="majorHAnsi" w:cs="Cambria"/>
                <w:sz w:val="20"/>
                <w:szCs w:val="20"/>
              </w:rPr>
            </w:pPr>
          </w:p>
        </w:tc>
        <w:tc>
          <w:tcPr>
            <w:tcW w:w="2160" w:type="dxa"/>
            <w:vAlign w:val="center"/>
          </w:tcPr>
          <w:p w14:paraId="334BAD70" w14:textId="77777777" w:rsidR="00E0383E" w:rsidRPr="00D00F5D" w:rsidRDefault="00E0383E">
            <w:pPr>
              <w:spacing w:after="0"/>
              <w:jc w:val="center"/>
              <w:rPr>
                <w:rFonts w:asciiTheme="majorHAnsi" w:eastAsia="Cambria" w:hAnsiTheme="majorHAnsi" w:cs="Cambria"/>
                <w:sz w:val="20"/>
                <w:szCs w:val="20"/>
              </w:rPr>
            </w:pPr>
          </w:p>
        </w:tc>
        <w:tc>
          <w:tcPr>
            <w:tcW w:w="1870" w:type="dxa"/>
            <w:vAlign w:val="center"/>
          </w:tcPr>
          <w:p w14:paraId="79498111" w14:textId="77777777" w:rsidR="00E0383E" w:rsidRPr="00D00F5D" w:rsidRDefault="00E0383E">
            <w:pPr>
              <w:spacing w:after="0"/>
              <w:jc w:val="left"/>
              <w:rPr>
                <w:rFonts w:asciiTheme="majorHAnsi" w:eastAsia="Cambria" w:hAnsiTheme="majorHAnsi" w:cs="Cambria"/>
                <w:sz w:val="20"/>
                <w:szCs w:val="20"/>
              </w:rPr>
            </w:pPr>
          </w:p>
        </w:tc>
        <w:tc>
          <w:tcPr>
            <w:tcW w:w="1503" w:type="dxa"/>
            <w:shd w:val="clear" w:color="auto" w:fill="auto"/>
            <w:tcMar>
              <w:right w:w="72" w:type="dxa"/>
            </w:tcMar>
            <w:vAlign w:val="center"/>
          </w:tcPr>
          <w:p w14:paraId="13E97226" w14:textId="77777777" w:rsidR="00E0383E" w:rsidRPr="00D00F5D" w:rsidRDefault="00E0383E">
            <w:pPr>
              <w:spacing w:after="0"/>
              <w:jc w:val="right"/>
              <w:rPr>
                <w:rFonts w:asciiTheme="majorHAnsi" w:eastAsia="Cambria" w:hAnsiTheme="majorHAnsi" w:cs="Cambria"/>
                <w:sz w:val="20"/>
                <w:szCs w:val="20"/>
              </w:rPr>
            </w:pPr>
          </w:p>
        </w:tc>
      </w:tr>
      <w:tr w:rsidR="00E0383E" w:rsidRPr="00D00F5D" w14:paraId="10622401" w14:textId="77777777" w:rsidTr="00487779">
        <w:trPr>
          <w:trHeight w:val="136"/>
        </w:trPr>
        <w:tc>
          <w:tcPr>
            <w:tcW w:w="3839" w:type="dxa"/>
            <w:shd w:val="clear" w:color="auto" w:fill="auto"/>
            <w:vAlign w:val="center"/>
          </w:tcPr>
          <w:p w14:paraId="35724C3E" w14:textId="77777777" w:rsidR="00E0383E" w:rsidRPr="00D00F5D" w:rsidRDefault="00E0383E">
            <w:pPr>
              <w:spacing w:after="0"/>
              <w:jc w:val="left"/>
              <w:rPr>
                <w:rFonts w:asciiTheme="majorHAnsi" w:eastAsia="Cambria" w:hAnsiTheme="majorHAnsi" w:cs="Cambria"/>
                <w:sz w:val="20"/>
                <w:szCs w:val="20"/>
              </w:rPr>
            </w:pPr>
          </w:p>
        </w:tc>
        <w:tc>
          <w:tcPr>
            <w:tcW w:w="1760" w:type="dxa"/>
            <w:shd w:val="clear" w:color="auto" w:fill="auto"/>
            <w:vAlign w:val="center"/>
          </w:tcPr>
          <w:p w14:paraId="7CE3BA5D" w14:textId="77777777" w:rsidR="00E0383E" w:rsidRPr="00D00F5D" w:rsidRDefault="00E0383E">
            <w:pPr>
              <w:spacing w:after="0"/>
              <w:jc w:val="left"/>
              <w:rPr>
                <w:rFonts w:asciiTheme="majorHAnsi" w:eastAsia="Cambria" w:hAnsiTheme="majorHAnsi" w:cs="Cambria"/>
                <w:sz w:val="20"/>
                <w:szCs w:val="20"/>
              </w:rPr>
            </w:pPr>
          </w:p>
        </w:tc>
        <w:tc>
          <w:tcPr>
            <w:tcW w:w="1406" w:type="dxa"/>
            <w:vAlign w:val="center"/>
          </w:tcPr>
          <w:p w14:paraId="47718BCE" w14:textId="77777777" w:rsidR="00E0383E" w:rsidRPr="00D00F5D" w:rsidRDefault="00E0383E">
            <w:pPr>
              <w:spacing w:after="0"/>
              <w:jc w:val="center"/>
              <w:rPr>
                <w:rFonts w:asciiTheme="majorHAnsi" w:eastAsia="Cambria" w:hAnsiTheme="majorHAnsi" w:cs="Cambria"/>
                <w:sz w:val="20"/>
                <w:szCs w:val="20"/>
              </w:rPr>
            </w:pPr>
          </w:p>
        </w:tc>
        <w:tc>
          <w:tcPr>
            <w:tcW w:w="1113" w:type="dxa"/>
          </w:tcPr>
          <w:p w14:paraId="6A0D27CA" w14:textId="77777777" w:rsidR="00E0383E" w:rsidRPr="00D00F5D" w:rsidRDefault="00E0383E">
            <w:pPr>
              <w:spacing w:after="0"/>
              <w:jc w:val="center"/>
              <w:rPr>
                <w:rFonts w:asciiTheme="majorHAnsi" w:eastAsia="Cambria" w:hAnsiTheme="majorHAnsi" w:cs="Cambria"/>
                <w:sz w:val="20"/>
                <w:szCs w:val="20"/>
              </w:rPr>
            </w:pPr>
          </w:p>
        </w:tc>
        <w:tc>
          <w:tcPr>
            <w:tcW w:w="1678" w:type="dxa"/>
            <w:vAlign w:val="center"/>
          </w:tcPr>
          <w:p w14:paraId="15BC54F1" w14:textId="77777777" w:rsidR="00E0383E" w:rsidRPr="00D00F5D" w:rsidRDefault="00E0383E">
            <w:pPr>
              <w:spacing w:after="0"/>
              <w:jc w:val="center"/>
              <w:rPr>
                <w:rFonts w:asciiTheme="majorHAnsi" w:eastAsia="Cambria" w:hAnsiTheme="majorHAnsi" w:cs="Cambria"/>
                <w:sz w:val="20"/>
                <w:szCs w:val="20"/>
              </w:rPr>
            </w:pPr>
          </w:p>
        </w:tc>
        <w:tc>
          <w:tcPr>
            <w:tcW w:w="2160" w:type="dxa"/>
            <w:vAlign w:val="center"/>
          </w:tcPr>
          <w:p w14:paraId="75134BE2" w14:textId="77777777" w:rsidR="00E0383E" w:rsidRPr="00D00F5D" w:rsidRDefault="00E0383E">
            <w:pPr>
              <w:spacing w:after="0"/>
              <w:jc w:val="center"/>
              <w:rPr>
                <w:rFonts w:asciiTheme="majorHAnsi" w:eastAsia="Cambria" w:hAnsiTheme="majorHAnsi" w:cs="Cambria"/>
                <w:sz w:val="20"/>
                <w:szCs w:val="20"/>
              </w:rPr>
            </w:pPr>
          </w:p>
        </w:tc>
        <w:tc>
          <w:tcPr>
            <w:tcW w:w="1870" w:type="dxa"/>
            <w:vAlign w:val="center"/>
          </w:tcPr>
          <w:p w14:paraId="00530EFF" w14:textId="77777777" w:rsidR="00E0383E" w:rsidRPr="00D00F5D" w:rsidRDefault="00E0383E">
            <w:pPr>
              <w:spacing w:after="0"/>
              <w:jc w:val="left"/>
              <w:rPr>
                <w:rFonts w:asciiTheme="majorHAnsi" w:eastAsia="Cambria" w:hAnsiTheme="majorHAnsi" w:cs="Cambria"/>
                <w:sz w:val="20"/>
                <w:szCs w:val="20"/>
              </w:rPr>
            </w:pPr>
          </w:p>
        </w:tc>
        <w:tc>
          <w:tcPr>
            <w:tcW w:w="1503" w:type="dxa"/>
            <w:shd w:val="clear" w:color="auto" w:fill="auto"/>
            <w:tcMar>
              <w:right w:w="72" w:type="dxa"/>
            </w:tcMar>
            <w:vAlign w:val="center"/>
          </w:tcPr>
          <w:p w14:paraId="0D7303B6" w14:textId="77777777" w:rsidR="00E0383E" w:rsidRPr="00D00F5D" w:rsidRDefault="00E0383E">
            <w:pPr>
              <w:spacing w:after="0"/>
              <w:jc w:val="right"/>
              <w:rPr>
                <w:rFonts w:asciiTheme="majorHAnsi" w:eastAsia="Cambria" w:hAnsiTheme="majorHAnsi" w:cs="Cambria"/>
                <w:sz w:val="20"/>
                <w:szCs w:val="20"/>
              </w:rPr>
            </w:pPr>
          </w:p>
        </w:tc>
      </w:tr>
      <w:tr w:rsidR="00E0383E" w:rsidRPr="00D00F5D" w14:paraId="53445775" w14:textId="77777777" w:rsidTr="00487779">
        <w:trPr>
          <w:trHeight w:val="90"/>
        </w:trPr>
        <w:tc>
          <w:tcPr>
            <w:tcW w:w="5599" w:type="dxa"/>
            <w:gridSpan w:val="2"/>
            <w:tcBorders>
              <w:right w:val="nil"/>
            </w:tcBorders>
            <w:shd w:val="clear" w:color="auto" w:fill="D9D9D9"/>
          </w:tcPr>
          <w:p w14:paraId="200BF5C4" w14:textId="77777777" w:rsidR="00E0383E" w:rsidRPr="00D00F5D" w:rsidRDefault="00E0383E">
            <w:pPr>
              <w:spacing w:after="0"/>
              <w:rPr>
                <w:rFonts w:asciiTheme="majorHAnsi" w:eastAsia="Cambria" w:hAnsiTheme="majorHAnsi" w:cs="Cambria"/>
                <w:sz w:val="20"/>
                <w:szCs w:val="20"/>
              </w:rPr>
            </w:pPr>
          </w:p>
        </w:tc>
        <w:tc>
          <w:tcPr>
            <w:tcW w:w="1406" w:type="dxa"/>
            <w:tcBorders>
              <w:left w:val="nil"/>
              <w:right w:val="nil"/>
            </w:tcBorders>
            <w:shd w:val="clear" w:color="auto" w:fill="D9D9D9"/>
          </w:tcPr>
          <w:p w14:paraId="05E01D1B" w14:textId="77777777" w:rsidR="00E0383E" w:rsidRPr="00D00F5D" w:rsidRDefault="00E0383E">
            <w:pPr>
              <w:spacing w:after="0"/>
              <w:rPr>
                <w:rFonts w:asciiTheme="majorHAnsi" w:eastAsia="Cambria" w:hAnsiTheme="majorHAnsi" w:cs="Cambria"/>
                <w:sz w:val="20"/>
                <w:szCs w:val="20"/>
              </w:rPr>
            </w:pPr>
          </w:p>
        </w:tc>
        <w:tc>
          <w:tcPr>
            <w:tcW w:w="1113" w:type="dxa"/>
            <w:tcBorders>
              <w:left w:val="nil"/>
              <w:right w:val="nil"/>
            </w:tcBorders>
            <w:shd w:val="clear" w:color="auto" w:fill="D9D9D9"/>
          </w:tcPr>
          <w:p w14:paraId="01C943A5" w14:textId="77777777" w:rsidR="00E0383E" w:rsidRPr="00D00F5D" w:rsidRDefault="00E0383E">
            <w:pPr>
              <w:spacing w:after="0"/>
              <w:jc w:val="right"/>
              <w:rPr>
                <w:rFonts w:asciiTheme="majorHAnsi" w:eastAsia="Cambria" w:hAnsiTheme="majorHAnsi" w:cs="Cambria"/>
                <w:b/>
                <w:sz w:val="20"/>
                <w:szCs w:val="20"/>
              </w:rPr>
            </w:pPr>
          </w:p>
        </w:tc>
        <w:tc>
          <w:tcPr>
            <w:tcW w:w="5708" w:type="dxa"/>
            <w:gridSpan w:val="3"/>
            <w:tcBorders>
              <w:left w:val="nil"/>
            </w:tcBorders>
            <w:shd w:val="clear" w:color="auto" w:fill="D9D9D9"/>
            <w:vAlign w:val="center"/>
          </w:tcPr>
          <w:p w14:paraId="2134B236" w14:textId="77777777" w:rsidR="00E0383E" w:rsidRPr="00D00F5D" w:rsidRDefault="00422C71">
            <w:pPr>
              <w:spacing w:after="0"/>
              <w:jc w:val="right"/>
              <w:rPr>
                <w:rFonts w:asciiTheme="majorHAnsi" w:eastAsia="Cambria" w:hAnsiTheme="majorHAnsi" w:cs="Cambria"/>
                <w:b/>
                <w:sz w:val="20"/>
                <w:szCs w:val="20"/>
              </w:rPr>
            </w:pPr>
            <w:r w:rsidRPr="00D00F5D">
              <w:rPr>
                <w:rFonts w:asciiTheme="majorHAnsi" w:eastAsia="Cambria" w:hAnsiTheme="majorHAnsi" w:cs="Cambria"/>
                <w:b/>
                <w:sz w:val="20"/>
                <w:szCs w:val="20"/>
              </w:rPr>
              <w:t>TOTAL</w:t>
            </w:r>
          </w:p>
        </w:tc>
        <w:tc>
          <w:tcPr>
            <w:tcW w:w="1503" w:type="dxa"/>
            <w:shd w:val="clear" w:color="auto" w:fill="D9D9D9"/>
            <w:vAlign w:val="center"/>
          </w:tcPr>
          <w:p w14:paraId="7DA58DF8" w14:textId="77777777" w:rsidR="00E0383E" w:rsidRPr="00D00F5D" w:rsidRDefault="00E0383E">
            <w:pPr>
              <w:spacing w:after="0"/>
              <w:jc w:val="right"/>
              <w:rPr>
                <w:rFonts w:asciiTheme="majorHAnsi" w:eastAsia="Cambria" w:hAnsiTheme="majorHAnsi" w:cs="Cambria"/>
                <w:b/>
                <w:sz w:val="20"/>
                <w:szCs w:val="20"/>
              </w:rPr>
            </w:pPr>
          </w:p>
        </w:tc>
      </w:tr>
    </w:tbl>
    <w:p w14:paraId="7FDC00C9" w14:textId="2C738C94" w:rsidR="00E0383E" w:rsidRPr="00D00F5D" w:rsidRDefault="00E0383E">
      <w:pPr>
        <w:rPr>
          <w:rFonts w:asciiTheme="majorHAnsi" w:eastAsia="Cambria" w:hAnsiTheme="majorHAnsi" w:cs="Cambria"/>
          <w:sz w:val="20"/>
          <w:szCs w:val="20"/>
        </w:rPr>
        <w:sectPr w:rsidR="00E0383E" w:rsidRPr="00D00F5D" w:rsidSect="000A0CC9">
          <w:headerReference w:type="first" r:id="rId15"/>
          <w:pgSz w:w="16838" w:h="11906" w:orient="landscape"/>
          <w:pgMar w:top="941" w:right="862" w:bottom="1151" w:left="862" w:header="720" w:footer="431" w:gutter="0"/>
          <w:cols w:space="720"/>
          <w:titlePg/>
        </w:sectPr>
      </w:pPr>
    </w:p>
    <w:p w14:paraId="361724B1" w14:textId="77777777" w:rsidR="00E0383E" w:rsidRPr="00A0321C" w:rsidRDefault="00422C71">
      <w:pPr>
        <w:pStyle w:val="Heading1"/>
        <w:numPr>
          <w:ilvl w:val="0"/>
          <w:numId w:val="2"/>
        </w:numPr>
        <w:rPr>
          <w:rFonts w:asciiTheme="majorHAnsi" w:eastAsia="Cambria" w:hAnsiTheme="majorHAnsi" w:cs="Cambria"/>
          <w:sz w:val="22"/>
        </w:rPr>
      </w:pPr>
      <w:r w:rsidRPr="00D00F5D">
        <w:rPr>
          <w:rFonts w:asciiTheme="majorHAnsi" w:eastAsia="Cambria" w:hAnsiTheme="majorHAnsi" w:cs="Cambria"/>
          <w:sz w:val="20"/>
        </w:rPr>
        <w:t>M</w:t>
      </w:r>
      <w:r w:rsidRPr="00A0321C">
        <w:rPr>
          <w:rFonts w:asciiTheme="majorHAnsi" w:eastAsia="Cambria" w:hAnsiTheme="majorHAnsi" w:cs="Cambria"/>
          <w:sz w:val="22"/>
        </w:rPr>
        <w:t xml:space="preserve">anagement Arrangements  </w:t>
      </w:r>
    </w:p>
    <w:p w14:paraId="30E775F0" w14:textId="5DD4B9A5" w:rsidR="00E0383E" w:rsidRPr="00D00F5D" w:rsidRDefault="000742C4">
      <w:pPr>
        <w:rPr>
          <w:rFonts w:asciiTheme="majorHAnsi" w:eastAsia="Cambria" w:hAnsiTheme="majorHAnsi" w:cs="Cambria"/>
          <w:sz w:val="20"/>
          <w:szCs w:val="20"/>
        </w:rPr>
      </w:pPr>
      <w:r w:rsidRPr="00D00F5D">
        <w:rPr>
          <w:rFonts w:asciiTheme="majorHAnsi" w:hAnsiTheme="majorHAnsi"/>
          <w:noProof/>
          <w:sz w:val="20"/>
          <w:szCs w:val="20"/>
          <w:lang w:val="en-US" w:eastAsia="en-US"/>
        </w:rPr>
        <w:drawing>
          <wp:anchor distT="0" distB="0" distL="114300" distR="114300" simplePos="0" relativeHeight="251658240" behindDoc="0" locked="0" layoutInCell="1" hidden="0" allowOverlap="1" wp14:anchorId="020B131D" wp14:editId="44E2E21B">
            <wp:simplePos x="0" y="0"/>
            <wp:positionH relativeFrom="margin">
              <wp:align>left</wp:align>
            </wp:positionH>
            <wp:positionV relativeFrom="paragraph">
              <wp:posOffset>185420</wp:posOffset>
            </wp:positionV>
            <wp:extent cx="6591300" cy="3479165"/>
            <wp:effectExtent l="0" t="0" r="0" b="6985"/>
            <wp:wrapSquare wrapText="bothSides" distT="0" distB="0" distL="114300" distR="11430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6591300" cy="3479165"/>
                    </a:xfrm>
                    <a:prstGeom prst="rect">
                      <a:avLst/>
                    </a:prstGeom>
                    <a:ln/>
                  </pic:spPr>
                </pic:pic>
              </a:graphicData>
            </a:graphic>
            <wp14:sizeRelH relativeFrom="margin">
              <wp14:pctWidth>0</wp14:pctWidth>
            </wp14:sizeRelH>
            <wp14:sizeRelV relativeFrom="margin">
              <wp14:pctHeight>0</wp14:pctHeight>
            </wp14:sizeRelV>
          </wp:anchor>
        </w:drawing>
      </w:r>
    </w:p>
    <w:p w14:paraId="3AA457A6" w14:textId="3A3E9FFB" w:rsidR="00E0383E" w:rsidRPr="00D00F5D" w:rsidRDefault="00E0383E">
      <w:pPr>
        <w:rPr>
          <w:rFonts w:asciiTheme="majorHAnsi" w:eastAsia="Cambria" w:hAnsiTheme="majorHAnsi" w:cs="Cambria"/>
          <w:sz w:val="20"/>
          <w:szCs w:val="20"/>
        </w:rPr>
      </w:pPr>
    </w:p>
    <w:p w14:paraId="73EF5DA0" w14:textId="00C63611" w:rsidR="000742C4" w:rsidRPr="00A0321C" w:rsidRDefault="000742C4" w:rsidP="000742C4">
      <w:pPr>
        <w:pStyle w:val="ListParagraph"/>
        <w:numPr>
          <w:ilvl w:val="0"/>
          <w:numId w:val="7"/>
        </w:numPr>
        <w:ind w:left="360"/>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National Project Board (NPB)</w:t>
      </w:r>
    </w:p>
    <w:p w14:paraId="40E7A67B" w14:textId="1F3F0F6C" w:rsidR="000742C4" w:rsidRPr="00A0321C" w:rsidRDefault="000742C4" w:rsidP="000742C4">
      <w:pPr>
        <w:pStyle w:val="ListParagraph"/>
        <w:ind w:left="360"/>
        <w:jc w:val="both"/>
        <w:rPr>
          <w:rFonts w:asciiTheme="majorHAnsi" w:eastAsia="Times New Roman" w:hAnsiTheme="majorHAnsi" w:cstheme="minorHAnsi"/>
          <w:b/>
          <w:color w:val="000000"/>
          <w:sz w:val="22"/>
          <w:szCs w:val="20"/>
          <w:lang w:val="en-PH" w:eastAsia="en-GB"/>
        </w:rPr>
      </w:pPr>
    </w:p>
    <w:p w14:paraId="11EA9122" w14:textId="19768E49" w:rsidR="000742C4" w:rsidRPr="00A0321C" w:rsidRDefault="000742C4" w:rsidP="000742C4">
      <w:pPr>
        <w:pStyle w:val="ListParagraph"/>
        <w:numPr>
          <w:ilvl w:val="0"/>
          <w:numId w:val="9"/>
        </w:numPr>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 xml:space="preserve">Composition </w:t>
      </w:r>
    </w:p>
    <w:p w14:paraId="6ECE6DA9" w14:textId="59C7B76D" w:rsidR="000742C4" w:rsidRPr="00A0321C" w:rsidRDefault="000742C4" w:rsidP="000742C4">
      <w:pPr>
        <w:spacing w:after="0"/>
        <w:ind w:left="360"/>
        <w:rPr>
          <w:rFonts w:asciiTheme="majorHAnsi" w:eastAsia="Times New Roman" w:hAnsiTheme="majorHAnsi" w:cstheme="minorHAnsi"/>
          <w:b/>
          <w:color w:val="000000"/>
          <w:szCs w:val="20"/>
          <w:lang w:val="en-PH" w:eastAsia="en-GB"/>
        </w:rPr>
      </w:pPr>
    </w:p>
    <w:p w14:paraId="0051E1F6" w14:textId="77777777" w:rsidR="000742C4" w:rsidRPr="00A0321C" w:rsidRDefault="000742C4" w:rsidP="000742C4">
      <w:pPr>
        <w:spacing w:after="0"/>
        <w:ind w:left="2970" w:hanging="225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 xml:space="preserve">Chairperson:      </w:t>
      </w:r>
      <w:r w:rsidRPr="00A0321C">
        <w:rPr>
          <w:rFonts w:asciiTheme="majorHAnsi" w:eastAsia="Times New Roman" w:hAnsiTheme="majorHAnsi" w:cstheme="minorHAnsi"/>
          <w:color w:val="000000"/>
          <w:szCs w:val="20"/>
          <w:lang w:val="en-PH" w:eastAsia="en-GB"/>
        </w:rPr>
        <w:tab/>
        <w:t xml:space="preserve">Undersecretary for Policy, Planning and International Affairs </w:t>
      </w:r>
    </w:p>
    <w:p w14:paraId="60564DB1" w14:textId="77777777" w:rsidR="000742C4" w:rsidRPr="00A0321C" w:rsidRDefault="000742C4" w:rsidP="000742C4">
      <w:pPr>
        <w:spacing w:after="0"/>
        <w:ind w:left="2970" w:hanging="9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b/>
        <w:t>Department of Environment and Natural Resources (DENR)</w:t>
      </w:r>
    </w:p>
    <w:p w14:paraId="69EF6966" w14:textId="77777777" w:rsidR="000742C4" w:rsidRPr="00A0321C" w:rsidRDefault="000742C4" w:rsidP="000742C4">
      <w:pPr>
        <w:spacing w:after="0"/>
        <w:rPr>
          <w:rFonts w:asciiTheme="majorHAnsi" w:eastAsia="Times New Roman" w:hAnsiTheme="majorHAnsi" w:cstheme="minorHAnsi"/>
          <w:color w:val="000000"/>
          <w:szCs w:val="20"/>
          <w:lang w:val="en-PH" w:eastAsia="en-GB"/>
        </w:rPr>
      </w:pPr>
    </w:p>
    <w:p w14:paraId="20AB5E13"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Co-Chairperson:</w:t>
      </w:r>
      <w:r w:rsidRPr="00A0321C">
        <w:rPr>
          <w:rFonts w:asciiTheme="majorHAnsi" w:eastAsia="Times New Roman" w:hAnsiTheme="majorHAnsi" w:cstheme="minorHAnsi"/>
          <w:color w:val="000000"/>
          <w:szCs w:val="20"/>
          <w:lang w:val="en-PH" w:eastAsia="en-GB"/>
        </w:rPr>
        <w:tab/>
        <w:t xml:space="preserve"> Undersecretary for Finance, Information Systems and Climate </w:t>
      </w:r>
    </w:p>
    <w:p w14:paraId="6944C795" w14:textId="77777777" w:rsidR="000742C4" w:rsidRPr="00A0321C" w:rsidRDefault="000742C4" w:rsidP="000742C4">
      <w:pPr>
        <w:spacing w:after="0"/>
        <w:ind w:left="2250"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Change and GEF- Philippines Operational Focal Point (OFP)</w:t>
      </w:r>
    </w:p>
    <w:p w14:paraId="0EA98050" w14:textId="77777777" w:rsidR="000742C4" w:rsidRPr="00A0321C" w:rsidRDefault="000742C4" w:rsidP="000742C4">
      <w:pPr>
        <w:spacing w:after="0"/>
        <w:ind w:left="2970" w:hanging="9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b/>
        <w:t>Department of Environment and Natural Resources (DENR)</w:t>
      </w:r>
    </w:p>
    <w:p w14:paraId="17AC4718" w14:textId="77777777" w:rsidR="000742C4" w:rsidRPr="00A0321C" w:rsidRDefault="000742C4" w:rsidP="000742C4">
      <w:pPr>
        <w:spacing w:after="0"/>
        <w:ind w:left="2970" w:hanging="2250"/>
        <w:rPr>
          <w:rFonts w:asciiTheme="majorHAnsi" w:eastAsia="Times New Roman" w:hAnsiTheme="majorHAnsi" w:cstheme="minorHAnsi"/>
          <w:color w:val="000000"/>
          <w:szCs w:val="20"/>
          <w:lang w:val="en-PH" w:eastAsia="en-GB"/>
        </w:rPr>
      </w:pPr>
    </w:p>
    <w:p w14:paraId="473028E1" w14:textId="77777777" w:rsidR="000742C4" w:rsidRPr="00A0321C" w:rsidRDefault="000742C4" w:rsidP="000742C4">
      <w:pPr>
        <w:spacing w:after="0"/>
        <w:ind w:left="2970" w:hanging="225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 xml:space="preserve">Members: </w:t>
      </w:r>
    </w:p>
    <w:p w14:paraId="1D9D0C51" w14:textId="77777777" w:rsidR="000742C4" w:rsidRPr="00A0321C" w:rsidRDefault="000742C4" w:rsidP="000742C4">
      <w:pPr>
        <w:spacing w:after="0"/>
        <w:ind w:left="2970" w:hanging="225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Members of the NPB shall be composed of at least Director level or equivalent:</w:t>
      </w:r>
    </w:p>
    <w:p w14:paraId="2CEE4B54" w14:textId="77777777" w:rsidR="000742C4" w:rsidRPr="00A0321C" w:rsidRDefault="000742C4" w:rsidP="000742C4">
      <w:pPr>
        <w:tabs>
          <w:tab w:val="left" w:pos="720"/>
          <w:tab w:val="left" w:pos="1440"/>
          <w:tab w:val="left" w:pos="2160"/>
          <w:tab w:val="left" w:pos="3030"/>
        </w:tabs>
        <w:spacing w:after="0"/>
        <w:ind w:firstLine="720"/>
        <w:rPr>
          <w:rFonts w:asciiTheme="majorHAnsi" w:eastAsia="Times New Roman" w:hAnsiTheme="majorHAnsi" w:cstheme="minorHAnsi"/>
          <w:color w:val="000000"/>
          <w:szCs w:val="20"/>
          <w:lang w:val="en-PH" w:eastAsia="en-GB"/>
        </w:rPr>
      </w:pPr>
    </w:p>
    <w:p w14:paraId="4CCCAF6E"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National Economic Development Authority</w:t>
      </w:r>
    </w:p>
    <w:p w14:paraId="6372E799"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Agriculture</w:t>
      </w:r>
    </w:p>
    <w:p w14:paraId="4A2BD437"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Department of Trade and Industry </w:t>
      </w:r>
    </w:p>
    <w:p w14:paraId="0E791095"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Tourism</w:t>
      </w:r>
    </w:p>
    <w:p w14:paraId="557DEC5C"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National Commission on Indigenous Peoples</w:t>
      </w:r>
    </w:p>
    <w:p w14:paraId="5AE16328"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Human Settlements and Urban Development</w:t>
      </w:r>
    </w:p>
    <w:p w14:paraId="13A5D84A"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Interior and Local Government</w:t>
      </w:r>
    </w:p>
    <w:p w14:paraId="5C6751CB"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sz w:val="22"/>
          <w:szCs w:val="20"/>
          <w:lang w:val="en-PH" w:eastAsia="en-GB"/>
        </w:rPr>
      </w:pPr>
      <w:r w:rsidRPr="00A0321C">
        <w:rPr>
          <w:rFonts w:asciiTheme="majorHAnsi" w:eastAsia="Times New Roman" w:hAnsiTheme="majorHAnsi" w:cstheme="minorHAnsi"/>
          <w:sz w:val="22"/>
          <w:szCs w:val="20"/>
          <w:lang w:val="en-PH" w:eastAsia="en-GB"/>
        </w:rPr>
        <w:t xml:space="preserve">DENR Biodiversity Management Bureau </w:t>
      </w:r>
    </w:p>
    <w:p w14:paraId="02B9BA75"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DENR Office of the Assistant Secretary for Policy, Planning and Foreign Assisted and Special Projects</w:t>
      </w:r>
    </w:p>
    <w:p w14:paraId="2A32C896"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United Nations Development Progra</w:t>
      </w:r>
      <w:r w:rsidRPr="00A0321C">
        <w:rPr>
          <w:rFonts w:asciiTheme="majorHAnsi" w:eastAsia="Times New Roman" w:hAnsiTheme="majorHAnsi" w:cstheme="minorHAnsi"/>
          <w:sz w:val="22"/>
          <w:szCs w:val="20"/>
          <w:lang w:val="en-PH" w:eastAsia="en-GB"/>
        </w:rPr>
        <w:t>m</w:t>
      </w:r>
    </w:p>
    <w:p w14:paraId="7945F12B"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Civil Society Organization (CSO) Representative</w:t>
      </w:r>
    </w:p>
    <w:p w14:paraId="0B41E4D4"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Indigenous Peoples (IP) Representative</w:t>
      </w:r>
    </w:p>
    <w:p w14:paraId="79F44332"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Private Sector Representative</w:t>
      </w:r>
    </w:p>
    <w:p w14:paraId="2AC2DF7C"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League of Provinces Representative</w:t>
      </w:r>
    </w:p>
    <w:p w14:paraId="11045784" w14:textId="77777777" w:rsidR="000742C4" w:rsidRPr="00A0321C" w:rsidRDefault="000742C4" w:rsidP="000742C4">
      <w:pPr>
        <w:pStyle w:val="ListParagraph"/>
        <w:numPr>
          <w:ilvl w:val="0"/>
          <w:numId w:val="8"/>
        </w:numPr>
        <w:tabs>
          <w:tab w:val="left" w:pos="720"/>
          <w:tab w:val="left" w:pos="1440"/>
          <w:tab w:val="left" w:pos="2970"/>
          <w:tab w:val="left" w:pos="3030"/>
        </w:tabs>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Community-Based Forest Management (CBFM) National People’s Organization Federation Representative</w:t>
      </w:r>
    </w:p>
    <w:p w14:paraId="6E9E10A8" w14:textId="77777777" w:rsidR="000742C4" w:rsidRPr="00A0321C" w:rsidRDefault="000742C4" w:rsidP="000742C4">
      <w:pPr>
        <w:tabs>
          <w:tab w:val="left" w:pos="720"/>
          <w:tab w:val="left" w:pos="1440"/>
          <w:tab w:val="left" w:pos="2970"/>
          <w:tab w:val="left" w:pos="3030"/>
        </w:tabs>
        <w:spacing w:after="0"/>
        <w:rPr>
          <w:rFonts w:asciiTheme="majorHAnsi" w:eastAsia="Times New Roman" w:hAnsiTheme="majorHAnsi" w:cstheme="minorHAnsi"/>
          <w:color w:val="000000"/>
          <w:szCs w:val="20"/>
          <w:lang w:val="en-PH" w:eastAsia="en-GB"/>
        </w:rPr>
      </w:pPr>
    </w:p>
    <w:p w14:paraId="40F1F597" w14:textId="77777777" w:rsidR="000742C4" w:rsidRPr="00A0321C" w:rsidRDefault="000742C4" w:rsidP="000742C4">
      <w:pPr>
        <w:tabs>
          <w:tab w:val="left" w:pos="720"/>
          <w:tab w:val="left" w:pos="1440"/>
          <w:tab w:val="left" w:pos="2970"/>
          <w:tab w:val="left" w:pos="3030"/>
        </w:tabs>
        <w:spacing w:after="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b/>
      </w:r>
    </w:p>
    <w:p w14:paraId="1D6785BD" w14:textId="77777777" w:rsidR="000742C4" w:rsidRPr="00A0321C" w:rsidRDefault="000742C4" w:rsidP="000742C4">
      <w:pPr>
        <w:tabs>
          <w:tab w:val="left" w:pos="3030"/>
        </w:tabs>
        <w:spacing w:after="0"/>
        <w:ind w:left="2970" w:hanging="225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 xml:space="preserve">   </w:t>
      </w:r>
    </w:p>
    <w:p w14:paraId="27825C02" w14:textId="77777777" w:rsidR="000742C4" w:rsidRPr="00A0321C" w:rsidRDefault="000742C4" w:rsidP="000742C4">
      <w:pPr>
        <w:pStyle w:val="ListParagraph"/>
        <w:numPr>
          <w:ilvl w:val="0"/>
          <w:numId w:val="10"/>
        </w:numPr>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 xml:space="preserve">Functions of the NPB </w:t>
      </w:r>
    </w:p>
    <w:p w14:paraId="4F1082FB" w14:textId="77777777" w:rsidR="000742C4" w:rsidRPr="00A0321C" w:rsidRDefault="000742C4" w:rsidP="000742C4">
      <w:pPr>
        <w:pStyle w:val="ListParagraph"/>
        <w:jc w:val="both"/>
        <w:rPr>
          <w:rFonts w:asciiTheme="majorHAnsi" w:eastAsia="Times New Roman" w:hAnsiTheme="majorHAnsi" w:cstheme="minorHAnsi"/>
          <w:b/>
          <w:color w:val="000000"/>
          <w:sz w:val="22"/>
          <w:szCs w:val="20"/>
          <w:lang w:val="en-PH" w:eastAsia="en-GB"/>
        </w:rPr>
      </w:pPr>
    </w:p>
    <w:p w14:paraId="477DB13F"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The NPB shall be the decision-making body that will provide direction, guidance and oversight for the effective implementation of the above project. Specifically, the NPB shall perform the specific tasks, ask follows:</w:t>
      </w:r>
    </w:p>
    <w:p w14:paraId="3C05A477"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3F833642"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Provide strategic directions and guidance for implementation of the project towards achievement of project outputs and outcomes;</w:t>
      </w:r>
    </w:p>
    <w:p w14:paraId="27C55154"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 xml:space="preserve">Approve annual work-plans and budgets, and as needed, any essential deviations from the original plans and budgets for subsequent endorsement to funding institution; </w:t>
      </w:r>
    </w:p>
    <w:p w14:paraId="57CDC4B4"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Approve the Project Operations Manual and subsequent changes, if any;</w:t>
      </w:r>
    </w:p>
    <w:p w14:paraId="0C000848"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Provide guidance and support for the resolution of project-related issues and concerns;</w:t>
      </w:r>
    </w:p>
    <w:p w14:paraId="784A724B"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Oversee and support the commitment for funding and other support for the project;</w:t>
      </w:r>
    </w:p>
    <w:p w14:paraId="5B0F93AA"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Oversee prudent and efficient use of project budgets and other resources;</w:t>
      </w:r>
    </w:p>
    <w:p w14:paraId="7FA0DAAA"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Provide guidance on post-project sustainability, institutional and financial arrangements, keeping in view the recommendations of external reviews; and</w:t>
      </w:r>
    </w:p>
    <w:p w14:paraId="58F199E7" w14:textId="77777777" w:rsidR="000742C4" w:rsidRPr="00A0321C" w:rsidRDefault="000742C4" w:rsidP="000742C4">
      <w:pPr>
        <w:numPr>
          <w:ilvl w:val="0"/>
          <w:numId w:val="12"/>
        </w:numPr>
        <w:spacing w:after="0"/>
        <w:ind w:left="1530" w:hanging="450"/>
        <w:jc w:val="left"/>
        <w:rPr>
          <w:rFonts w:asciiTheme="majorHAnsi" w:eastAsia="Times New Roman" w:hAnsiTheme="majorHAnsi" w:cstheme="minorHAnsi"/>
          <w:color w:val="000000"/>
          <w:szCs w:val="20"/>
          <w:lang w:eastAsia="en-GB"/>
        </w:rPr>
      </w:pPr>
      <w:r w:rsidRPr="00A0321C">
        <w:rPr>
          <w:rFonts w:asciiTheme="majorHAnsi" w:eastAsia="Times New Roman" w:hAnsiTheme="majorHAnsi" w:cstheme="minorHAnsi"/>
          <w:color w:val="000000"/>
          <w:szCs w:val="20"/>
          <w:lang w:eastAsia="en-GB"/>
        </w:rPr>
        <w:t>Undertake other relevant tasks as provided under the Project Document.</w:t>
      </w:r>
    </w:p>
    <w:p w14:paraId="47AA0D5B" w14:textId="77777777" w:rsidR="000742C4" w:rsidRPr="00A0321C" w:rsidRDefault="000742C4" w:rsidP="000742C4">
      <w:pPr>
        <w:spacing w:after="0"/>
        <w:rPr>
          <w:rFonts w:asciiTheme="majorHAnsi" w:eastAsia="Times New Roman" w:hAnsiTheme="majorHAnsi" w:cstheme="minorHAnsi"/>
          <w:color w:val="000000"/>
          <w:szCs w:val="20"/>
          <w:lang w:val="en-PH" w:eastAsia="en-GB"/>
        </w:rPr>
      </w:pPr>
    </w:p>
    <w:p w14:paraId="61CF3F1D"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The NPB shall meet at least annually or as the Chairperson may deem necessary.</w:t>
      </w:r>
    </w:p>
    <w:p w14:paraId="66B51A51"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4CBF8D03" w14:textId="77777777" w:rsidR="000742C4" w:rsidRPr="00A0321C" w:rsidRDefault="000742C4" w:rsidP="000742C4">
      <w:pPr>
        <w:pStyle w:val="ListParagraph"/>
        <w:numPr>
          <w:ilvl w:val="0"/>
          <w:numId w:val="7"/>
        </w:numPr>
        <w:ind w:left="450" w:hanging="450"/>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Inter-Agency Technical Working Group (TWG)</w:t>
      </w:r>
    </w:p>
    <w:p w14:paraId="6B918208" w14:textId="77777777" w:rsidR="000742C4" w:rsidRPr="00A0321C" w:rsidRDefault="000742C4" w:rsidP="000742C4">
      <w:pPr>
        <w:spacing w:after="0"/>
        <w:rPr>
          <w:rFonts w:asciiTheme="majorHAnsi" w:eastAsia="Times New Roman" w:hAnsiTheme="majorHAnsi" w:cstheme="minorHAnsi"/>
          <w:b/>
          <w:color w:val="000000"/>
          <w:szCs w:val="20"/>
          <w:lang w:val="en-PH" w:eastAsia="en-GB"/>
        </w:rPr>
      </w:pPr>
      <w:r w:rsidRPr="00A0321C">
        <w:rPr>
          <w:rFonts w:asciiTheme="majorHAnsi" w:eastAsia="Times New Roman" w:hAnsiTheme="majorHAnsi" w:cstheme="minorHAnsi"/>
          <w:b/>
          <w:color w:val="000000"/>
          <w:szCs w:val="20"/>
          <w:lang w:val="en-PH" w:eastAsia="en-GB"/>
        </w:rPr>
        <w:tab/>
      </w:r>
      <w:r w:rsidRPr="00A0321C">
        <w:rPr>
          <w:rFonts w:asciiTheme="majorHAnsi" w:eastAsia="Times New Roman" w:hAnsiTheme="majorHAnsi" w:cstheme="minorHAnsi"/>
          <w:color w:val="000000"/>
          <w:szCs w:val="20"/>
          <w:lang w:val="en-PH" w:eastAsia="en-GB"/>
        </w:rPr>
        <w:tab/>
      </w:r>
    </w:p>
    <w:p w14:paraId="483653DC" w14:textId="77777777" w:rsidR="000742C4" w:rsidRPr="00A0321C" w:rsidRDefault="000742C4" w:rsidP="000742C4">
      <w:pPr>
        <w:pStyle w:val="ListParagraph"/>
        <w:numPr>
          <w:ilvl w:val="0"/>
          <w:numId w:val="11"/>
        </w:numPr>
        <w:spacing w:after="160" w:line="259" w:lineRule="auto"/>
        <w:ind w:left="851" w:hanging="425"/>
        <w:contextualSpacing/>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Composition</w:t>
      </w:r>
    </w:p>
    <w:p w14:paraId="673BE893" w14:textId="77777777" w:rsidR="000742C4" w:rsidRPr="00A0321C" w:rsidRDefault="000742C4" w:rsidP="000742C4">
      <w:pPr>
        <w:ind w:left="426" w:firstLine="425"/>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Chairperson</w:t>
      </w:r>
      <w:r w:rsidRPr="00A0321C">
        <w:rPr>
          <w:rFonts w:asciiTheme="majorHAnsi" w:eastAsia="Times New Roman" w:hAnsiTheme="majorHAnsi" w:cstheme="minorHAnsi"/>
          <w:color w:val="000000"/>
          <w:szCs w:val="20"/>
          <w:lang w:val="en-PH" w:eastAsia="en-GB"/>
        </w:rPr>
        <w:tab/>
        <w:t xml:space="preserve">: </w:t>
      </w:r>
      <w:r w:rsidRPr="00A0321C">
        <w:rPr>
          <w:rFonts w:asciiTheme="majorHAnsi" w:eastAsia="Times New Roman" w:hAnsiTheme="majorHAnsi" w:cstheme="minorHAnsi"/>
          <w:color w:val="000000"/>
          <w:szCs w:val="20"/>
          <w:lang w:val="en-PH" w:eastAsia="en-GB"/>
        </w:rPr>
        <w:tab/>
        <w:t>Director, DENR Policy and Planning Service</w:t>
      </w:r>
    </w:p>
    <w:p w14:paraId="00563E73" w14:textId="77777777" w:rsidR="000742C4" w:rsidRPr="00A0321C" w:rsidRDefault="000742C4" w:rsidP="000742C4">
      <w:pPr>
        <w:ind w:left="426" w:firstLine="425"/>
        <w:rPr>
          <w:rFonts w:asciiTheme="majorHAnsi" w:eastAsia="Times New Roman" w:hAnsiTheme="majorHAnsi" w:cstheme="minorHAnsi"/>
          <w:szCs w:val="20"/>
          <w:lang w:val="en-PH" w:eastAsia="en-GB"/>
        </w:rPr>
      </w:pPr>
      <w:r w:rsidRPr="00A0321C">
        <w:rPr>
          <w:rFonts w:asciiTheme="majorHAnsi" w:eastAsia="Times New Roman" w:hAnsiTheme="majorHAnsi" w:cstheme="minorHAnsi"/>
          <w:szCs w:val="20"/>
          <w:lang w:val="en-PH" w:eastAsia="en-GB"/>
        </w:rPr>
        <w:t>Co-Chairperson :</w:t>
      </w:r>
      <w:r w:rsidRPr="00A0321C">
        <w:rPr>
          <w:rFonts w:asciiTheme="majorHAnsi" w:eastAsia="Times New Roman" w:hAnsiTheme="majorHAnsi" w:cstheme="minorHAnsi"/>
          <w:szCs w:val="20"/>
          <w:lang w:val="en-PH" w:eastAsia="en-GB"/>
        </w:rPr>
        <w:tab/>
        <w:t>Assistant Director, Biodiversity Management Bureau</w:t>
      </w:r>
    </w:p>
    <w:p w14:paraId="07A67C9A" w14:textId="77777777" w:rsidR="000742C4" w:rsidRPr="00A0321C" w:rsidRDefault="000742C4" w:rsidP="000742C4">
      <w:pPr>
        <w:spacing w:after="0"/>
        <w:ind w:left="425" w:firstLine="425"/>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Members</w:t>
      </w:r>
      <w:r w:rsidRPr="00A0321C">
        <w:rPr>
          <w:rFonts w:asciiTheme="majorHAnsi" w:eastAsia="Times New Roman" w:hAnsiTheme="majorHAnsi" w:cstheme="minorHAnsi"/>
          <w:color w:val="000000"/>
          <w:szCs w:val="20"/>
          <w:lang w:val="en-PH" w:eastAsia="en-GB"/>
        </w:rPr>
        <w:tab/>
        <w:t xml:space="preserve">: </w:t>
      </w:r>
      <w:r w:rsidRPr="00A0321C">
        <w:rPr>
          <w:rFonts w:asciiTheme="majorHAnsi" w:eastAsia="Times New Roman" w:hAnsiTheme="majorHAnsi" w:cstheme="minorHAnsi"/>
          <w:color w:val="000000"/>
          <w:szCs w:val="20"/>
          <w:lang w:val="en-PH" w:eastAsia="en-GB"/>
        </w:rPr>
        <w:tab/>
      </w:r>
    </w:p>
    <w:p w14:paraId="1906C39E" w14:textId="77777777" w:rsidR="000742C4" w:rsidRPr="00A0321C" w:rsidRDefault="000742C4" w:rsidP="000742C4">
      <w:pPr>
        <w:ind w:left="426" w:firstLine="425"/>
        <w:rPr>
          <w:rFonts w:asciiTheme="majorHAnsi" w:eastAsia="Times New Roman" w:hAnsiTheme="majorHAnsi" w:cstheme="minorHAnsi"/>
          <w:szCs w:val="20"/>
          <w:lang w:val="en-PH" w:eastAsia="en-GB"/>
        </w:rPr>
      </w:pPr>
      <w:r w:rsidRPr="00A0321C">
        <w:rPr>
          <w:rFonts w:asciiTheme="majorHAnsi" w:eastAsia="Times New Roman" w:hAnsiTheme="majorHAnsi" w:cstheme="minorHAnsi"/>
          <w:color w:val="000000"/>
          <w:szCs w:val="20"/>
          <w:lang w:val="en-PH" w:eastAsia="en-GB"/>
        </w:rPr>
        <w:t>The TWG shall be composed of Assistant Director or authorized representative:</w:t>
      </w:r>
    </w:p>
    <w:p w14:paraId="338B3192" w14:textId="77777777" w:rsidR="000742C4" w:rsidRPr="00A0321C" w:rsidRDefault="000742C4" w:rsidP="000742C4">
      <w:pPr>
        <w:pStyle w:val="ListParagraph"/>
        <w:numPr>
          <w:ilvl w:val="0"/>
          <w:numId w:val="16"/>
        </w:numPr>
        <w:spacing w:after="160" w:line="259" w:lineRule="auto"/>
        <w:contextualSpacing/>
        <w:rPr>
          <w:rFonts w:asciiTheme="majorHAnsi" w:hAnsiTheme="majorHAnsi" w:cstheme="minorHAnsi"/>
          <w:sz w:val="22"/>
          <w:szCs w:val="20"/>
          <w:lang w:val="en-PH" w:eastAsia="en-GB"/>
        </w:rPr>
      </w:pPr>
      <w:r w:rsidRPr="00A0321C">
        <w:rPr>
          <w:rFonts w:asciiTheme="majorHAnsi" w:hAnsiTheme="majorHAnsi" w:cstheme="minorHAnsi"/>
          <w:sz w:val="22"/>
          <w:szCs w:val="20"/>
          <w:lang w:val="en-PH" w:eastAsia="en-GB"/>
        </w:rPr>
        <w:t xml:space="preserve">National Economic Development Authority </w:t>
      </w:r>
    </w:p>
    <w:p w14:paraId="7DF98CEF" w14:textId="77777777" w:rsidR="000742C4" w:rsidRPr="00A0321C" w:rsidRDefault="000742C4" w:rsidP="000742C4">
      <w:pPr>
        <w:pStyle w:val="ListParagraph"/>
        <w:numPr>
          <w:ilvl w:val="0"/>
          <w:numId w:val="16"/>
        </w:numPr>
        <w:spacing w:after="160" w:line="259" w:lineRule="auto"/>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Department of Interior and Local Government </w:t>
      </w:r>
    </w:p>
    <w:p w14:paraId="69A09BAE"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Tourism</w:t>
      </w:r>
    </w:p>
    <w:p w14:paraId="51814531"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Science and Technology</w:t>
      </w:r>
    </w:p>
    <w:p w14:paraId="6748409D"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Department of Trade and Industry </w:t>
      </w:r>
    </w:p>
    <w:p w14:paraId="59E3C2BE"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Agriculture</w:t>
      </w:r>
    </w:p>
    <w:p w14:paraId="11B2C898"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National Commission on Indigenous Peoples</w:t>
      </w:r>
    </w:p>
    <w:p w14:paraId="12C63355"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Department of Human Settlements and Urban Development</w:t>
      </w:r>
    </w:p>
    <w:p w14:paraId="58ABFBA0"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DENR Forest Management Bureau</w:t>
      </w:r>
    </w:p>
    <w:p w14:paraId="58E1085C"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DENR Mines and Geosciences Bureau</w:t>
      </w:r>
    </w:p>
    <w:p w14:paraId="4C0A8617"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DENR Ecosystems Research and Development Bureau</w:t>
      </w:r>
    </w:p>
    <w:p w14:paraId="4AC703EF"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DENR Foreign-Assisted and Special Projects Service </w:t>
      </w:r>
    </w:p>
    <w:p w14:paraId="4FEED106"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United Nations Development Program </w:t>
      </w:r>
    </w:p>
    <w:p w14:paraId="17D5ADEC"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Indigenous Peoples (IP) Federation Representative</w:t>
      </w:r>
    </w:p>
    <w:p w14:paraId="7B7DE8EF" w14:textId="77777777" w:rsidR="000742C4" w:rsidRPr="00A0321C" w:rsidRDefault="000742C4" w:rsidP="000742C4">
      <w:pPr>
        <w:pStyle w:val="ListParagraph"/>
        <w:numPr>
          <w:ilvl w:val="0"/>
          <w:numId w:val="16"/>
        </w:numPr>
        <w:contextualSpacing/>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Civil Society Organization (CSO) Representative</w:t>
      </w:r>
    </w:p>
    <w:p w14:paraId="285E0D7D" w14:textId="77777777" w:rsidR="000742C4" w:rsidRPr="00A0321C" w:rsidRDefault="000742C4" w:rsidP="000742C4">
      <w:pPr>
        <w:spacing w:after="0"/>
        <w:ind w:left="425"/>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b/>
      </w:r>
      <w:r w:rsidRPr="00A0321C">
        <w:rPr>
          <w:rFonts w:asciiTheme="majorHAnsi" w:eastAsia="Times New Roman" w:hAnsiTheme="majorHAnsi" w:cstheme="minorHAnsi"/>
          <w:color w:val="000000"/>
          <w:szCs w:val="20"/>
          <w:lang w:val="en-PH" w:eastAsia="en-GB"/>
        </w:rPr>
        <w:tab/>
      </w:r>
    </w:p>
    <w:p w14:paraId="3B384735" w14:textId="77777777" w:rsidR="000742C4" w:rsidRPr="00A0321C" w:rsidRDefault="000742C4" w:rsidP="000742C4">
      <w:pPr>
        <w:spacing w:after="0"/>
        <w:ind w:left="425"/>
        <w:rPr>
          <w:rFonts w:asciiTheme="majorHAnsi" w:eastAsia="Times New Roman" w:hAnsiTheme="majorHAnsi" w:cstheme="minorHAnsi"/>
          <w:b/>
          <w:color w:val="000000"/>
          <w:szCs w:val="20"/>
          <w:lang w:val="en-PH" w:eastAsia="en-GB"/>
        </w:rPr>
      </w:pPr>
      <w:r w:rsidRPr="00A0321C">
        <w:rPr>
          <w:rFonts w:asciiTheme="majorHAnsi" w:eastAsia="Times New Roman" w:hAnsiTheme="majorHAnsi" w:cstheme="minorHAnsi"/>
          <w:color w:val="000000"/>
          <w:szCs w:val="20"/>
          <w:lang w:val="en-PH" w:eastAsia="en-GB"/>
        </w:rPr>
        <w:tab/>
      </w:r>
    </w:p>
    <w:p w14:paraId="79108B13" w14:textId="77777777" w:rsidR="000742C4" w:rsidRPr="00A0321C" w:rsidRDefault="000742C4" w:rsidP="000742C4">
      <w:pPr>
        <w:pStyle w:val="ListParagraph"/>
        <w:numPr>
          <w:ilvl w:val="0"/>
          <w:numId w:val="13"/>
        </w:numPr>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 xml:space="preserve">Functions of the TWG </w:t>
      </w:r>
    </w:p>
    <w:p w14:paraId="0AB45B68" w14:textId="77777777" w:rsidR="000742C4" w:rsidRPr="00A0321C" w:rsidRDefault="000742C4" w:rsidP="000742C4">
      <w:pPr>
        <w:pStyle w:val="ListParagraph"/>
        <w:ind w:left="810"/>
        <w:jc w:val="both"/>
        <w:rPr>
          <w:rFonts w:asciiTheme="majorHAnsi" w:eastAsia="Times New Roman" w:hAnsiTheme="majorHAnsi" w:cstheme="minorHAnsi"/>
          <w:color w:val="000000"/>
          <w:sz w:val="22"/>
          <w:szCs w:val="20"/>
          <w:lang w:val="en-PH" w:eastAsia="en-GB"/>
        </w:rPr>
      </w:pPr>
    </w:p>
    <w:p w14:paraId="44234FDD"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The TWG shall perform the specific tasks, as follows:</w:t>
      </w:r>
    </w:p>
    <w:p w14:paraId="19BBBC23"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522D3EF0"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Assist the NPB in fulfilling its oversight responsibilities on specific technical matters;</w:t>
      </w:r>
    </w:p>
    <w:p w14:paraId="2CD46E2E"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Provide valuable inputs and technical assistance in areas of strategic importance to the project;</w:t>
      </w:r>
    </w:p>
    <w:p w14:paraId="6C93B140"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Review the Project Operations Manual for endorsement to the NPB;</w:t>
      </w:r>
    </w:p>
    <w:p w14:paraId="7903DC95"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Review work plans and budgets, and project reports for endorsement to the NPB;</w:t>
      </w:r>
    </w:p>
    <w:p w14:paraId="2432358B"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Review project’s progress, mid-term review and evaluation reports, and make recommendations for follow-up actions for timely and quality implementation;</w:t>
      </w:r>
    </w:p>
    <w:p w14:paraId="353CE140"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Serve as venue for updating the project of updates from respective sectors on policies and good practices that can enhance implementation; </w:t>
      </w:r>
    </w:p>
    <w:p w14:paraId="7B9A2039"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 xml:space="preserve">Serve as venue for communicating project learnings and good practices to the respective sectoral agencies to enhance sustainability; </w:t>
      </w:r>
    </w:p>
    <w:p w14:paraId="62D331F3"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eastAsia="en-GB"/>
        </w:rPr>
        <w:t xml:space="preserve">Invite other offices or experts as resource persons as necessary; </w:t>
      </w:r>
      <w:r w:rsidRPr="00A0321C">
        <w:rPr>
          <w:rFonts w:asciiTheme="majorHAnsi" w:eastAsia="Times New Roman" w:hAnsiTheme="majorHAnsi" w:cstheme="minorHAnsi"/>
          <w:color w:val="000000"/>
          <w:sz w:val="22"/>
          <w:szCs w:val="20"/>
          <w:lang w:val="en-PH" w:eastAsia="en-GB"/>
        </w:rPr>
        <w:t>and</w:t>
      </w:r>
    </w:p>
    <w:p w14:paraId="5B30323C" w14:textId="77777777" w:rsidR="000742C4" w:rsidRPr="00A0321C" w:rsidRDefault="000742C4" w:rsidP="000742C4">
      <w:pPr>
        <w:pStyle w:val="ListParagraph"/>
        <w:numPr>
          <w:ilvl w:val="0"/>
          <w:numId w:val="15"/>
        </w:numPr>
        <w:ind w:hanging="450"/>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Undertake other relevant tasks as provided by the Project Board.</w:t>
      </w:r>
    </w:p>
    <w:p w14:paraId="63040468" w14:textId="77777777" w:rsidR="000742C4" w:rsidRPr="00A0321C" w:rsidRDefault="000742C4" w:rsidP="000742C4">
      <w:pPr>
        <w:spacing w:after="0"/>
        <w:ind w:left="1135" w:hanging="709"/>
        <w:rPr>
          <w:rFonts w:asciiTheme="majorHAnsi" w:eastAsia="Times New Roman" w:hAnsiTheme="majorHAnsi" w:cstheme="minorHAnsi"/>
          <w:color w:val="000000"/>
          <w:szCs w:val="20"/>
          <w:lang w:val="en-PH" w:eastAsia="en-GB"/>
        </w:rPr>
      </w:pPr>
    </w:p>
    <w:p w14:paraId="2C29F71A" w14:textId="77777777" w:rsidR="000742C4" w:rsidRPr="00A0321C" w:rsidRDefault="000742C4" w:rsidP="000742C4">
      <w:pPr>
        <w:pStyle w:val="ListParagraph"/>
        <w:numPr>
          <w:ilvl w:val="0"/>
          <w:numId w:val="7"/>
        </w:numPr>
        <w:ind w:left="426" w:hanging="426"/>
        <w:contextualSpacing/>
        <w:jc w:val="both"/>
        <w:rPr>
          <w:rFonts w:asciiTheme="majorHAnsi" w:eastAsia="Times New Roman" w:hAnsiTheme="majorHAnsi" w:cstheme="minorHAnsi"/>
          <w:b/>
          <w:color w:val="000000"/>
          <w:sz w:val="22"/>
          <w:szCs w:val="20"/>
          <w:lang w:val="en-PH" w:eastAsia="en-GB"/>
        </w:rPr>
      </w:pPr>
      <w:r w:rsidRPr="00A0321C">
        <w:rPr>
          <w:rFonts w:asciiTheme="majorHAnsi" w:eastAsia="Times New Roman" w:hAnsiTheme="majorHAnsi" w:cstheme="minorHAnsi"/>
          <w:b/>
          <w:color w:val="000000"/>
          <w:sz w:val="22"/>
          <w:szCs w:val="20"/>
          <w:lang w:val="en-PH" w:eastAsia="en-GB"/>
        </w:rPr>
        <w:t>National Project Management Unit (NPMU)</w:t>
      </w:r>
    </w:p>
    <w:p w14:paraId="60F97ACF" w14:textId="77777777" w:rsidR="000742C4" w:rsidRPr="00A0321C" w:rsidRDefault="000742C4" w:rsidP="000742C4">
      <w:pPr>
        <w:spacing w:after="0"/>
        <w:ind w:left="709" w:hanging="709"/>
        <w:rPr>
          <w:rFonts w:asciiTheme="majorHAnsi" w:eastAsia="Times New Roman" w:hAnsiTheme="majorHAnsi" w:cstheme="minorHAnsi"/>
          <w:color w:val="000000"/>
          <w:szCs w:val="20"/>
          <w:lang w:val="en-PH" w:eastAsia="en-GB"/>
        </w:rPr>
      </w:pPr>
    </w:p>
    <w:p w14:paraId="5DE93349" w14:textId="77777777" w:rsidR="000742C4" w:rsidRPr="00A0321C" w:rsidRDefault="000742C4" w:rsidP="000742C4">
      <w:pPr>
        <w:spacing w:after="0"/>
        <w:ind w:firstLine="709"/>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 National PMU (NPMU) shall be created at the Biodiversity Management Bureau in accordance with the Project Document. The NPMU shall report to the following:</w:t>
      </w:r>
    </w:p>
    <w:p w14:paraId="56615A6D" w14:textId="77777777" w:rsidR="000742C4" w:rsidRPr="00A0321C" w:rsidRDefault="000742C4" w:rsidP="000742C4">
      <w:pPr>
        <w:spacing w:after="0"/>
        <w:ind w:firstLine="709"/>
        <w:rPr>
          <w:rFonts w:asciiTheme="majorHAnsi" w:eastAsia="Times New Roman" w:hAnsiTheme="majorHAnsi" w:cstheme="minorHAnsi"/>
          <w:color w:val="000000"/>
          <w:szCs w:val="20"/>
          <w:lang w:val="en-PH" w:eastAsia="en-GB"/>
        </w:rPr>
      </w:pPr>
    </w:p>
    <w:p w14:paraId="6FD6D871" w14:textId="77777777" w:rsidR="000742C4" w:rsidRPr="00A0321C" w:rsidRDefault="000742C4" w:rsidP="000742C4">
      <w:pPr>
        <w:spacing w:after="0"/>
        <w:ind w:firstLine="709"/>
        <w:rPr>
          <w:rFonts w:asciiTheme="majorHAnsi" w:eastAsia="Times New Roman" w:hAnsiTheme="majorHAnsi" w:cstheme="minorHAnsi"/>
          <w:szCs w:val="20"/>
          <w:lang w:val="en-PH" w:eastAsia="en-GB"/>
        </w:rPr>
      </w:pPr>
      <w:r w:rsidRPr="00A0321C">
        <w:rPr>
          <w:rFonts w:asciiTheme="majorHAnsi" w:eastAsia="Times New Roman" w:hAnsiTheme="majorHAnsi" w:cstheme="minorHAnsi"/>
          <w:color w:val="000000"/>
          <w:szCs w:val="20"/>
          <w:lang w:val="en-PH" w:eastAsia="en-GB"/>
        </w:rPr>
        <w:t>National Project Director:</w:t>
      </w:r>
      <w:r w:rsidRPr="00A0321C">
        <w:rPr>
          <w:rFonts w:asciiTheme="majorHAnsi" w:eastAsia="Times New Roman" w:hAnsiTheme="majorHAnsi" w:cstheme="minorHAnsi"/>
          <w:color w:val="000000"/>
          <w:szCs w:val="20"/>
          <w:lang w:val="en-PH" w:eastAsia="en-GB"/>
        </w:rPr>
        <w:tab/>
      </w:r>
      <w:r w:rsidRPr="00A0321C">
        <w:rPr>
          <w:rFonts w:asciiTheme="majorHAnsi" w:eastAsia="Times New Roman" w:hAnsiTheme="majorHAnsi" w:cstheme="minorHAnsi"/>
          <w:szCs w:val="20"/>
          <w:lang w:val="en-PH" w:eastAsia="en-GB"/>
        </w:rPr>
        <w:t>Director, Biodiversity Management Bureau</w:t>
      </w:r>
    </w:p>
    <w:p w14:paraId="203A66E1" w14:textId="77777777" w:rsidR="000742C4" w:rsidRPr="00A0321C" w:rsidRDefault="000742C4" w:rsidP="000742C4">
      <w:pPr>
        <w:spacing w:after="0"/>
        <w:ind w:firstLine="709"/>
        <w:rPr>
          <w:rFonts w:asciiTheme="majorHAnsi" w:eastAsia="Times New Roman" w:hAnsiTheme="majorHAnsi" w:cstheme="minorHAnsi"/>
          <w:szCs w:val="20"/>
          <w:lang w:val="en-PH" w:eastAsia="en-GB"/>
        </w:rPr>
      </w:pPr>
      <w:r w:rsidRPr="00A0321C">
        <w:rPr>
          <w:rFonts w:asciiTheme="majorHAnsi" w:eastAsia="Times New Roman" w:hAnsiTheme="majorHAnsi" w:cstheme="minorHAnsi"/>
          <w:szCs w:val="20"/>
          <w:lang w:val="en-PH" w:eastAsia="en-GB"/>
        </w:rPr>
        <w:t>Deputy Project Director:</w:t>
      </w:r>
      <w:r w:rsidRPr="00A0321C">
        <w:rPr>
          <w:rFonts w:asciiTheme="majorHAnsi" w:eastAsia="Times New Roman" w:hAnsiTheme="majorHAnsi" w:cstheme="minorHAnsi"/>
          <w:szCs w:val="20"/>
          <w:lang w:val="en-PH" w:eastAsia="en-GB"/>
        </w:rPr>
        <w:tab/>
        <w:t>Assistant Director, Biodiversity Management Bureau</w:t>
      </w:r>
    </w:p>
    <w:p w14:paraId="7B899B14" w14:textId="77777777" w:rsidR="000742C4" w:rsidRPr="00A0321C" w:rsidRDefault="000742C4" w:rsidP="000742C4">
      <w:pPr>
        <w:spacing w:after="0"/>
        <w:ind w:firstLine="709"/>
        <w:rPr>
          <w:rFonts w:asciiTheme="majorHAnsi" w:eastAsia="Times New Roman" w:hAnsiTheme="majorHAnsi" w:cstheme="minorHAnsi"/>
          <w:szCs w:val="20"/>
          <w:lang w:val="en-PH" w:eastAsia="en-GB"/>
        </w:rPr>
      </w:pPr>
    </w:p>
    <w:p w14:paraId="690F4A32" w14:textId="77777777" w:rsidR="000742C4" w:rsidRPr="00A0321C" w:rsidRDefault="000742C4" w:rsidP="000742C4">
      <w:pPr>
        <w:spacing w:after="0"/>
        <w:ind w:firstLine="709"/>
        <w:rPr>
          <w:rFonts w:asciiTheme="majorHAnsi" w:eastAsia="Times New Roman" w:hAnsiTheme="majorHAnsi" w:cstheme="minorHAnsi"/>
          <w:szCs w:val="20"/>
          <w:lang w:val="en-PH" w:eastAsia="en-GB"/>
        </w:rPr>
      </w:pPr>
      <w:r w:rsidRPr="00A0321C">
        <w:rPr>
          <w:rFonts w:asciiTheme="majorHAnsi" w:eastAsia="Times New Roman" w:hAnsiTheme="majorHAnsi" w:cstheme="minorHAnsi"/>
          <w:szCs w:val="20"/>
          <w:lang w:val="en-PH" w:eastAsia="en-GB"/>
        </w:rPr>
        <w:t>The NPMU shall be in charge of the day-to-day operation of the project. It shall efficiently implement the project from its inception to its conclusion.</w:t>
      </w:r>
    </w:p>
    <w:p w14:paraId="0A9E4ACA" w14:textId="77777777" w:rsidR="000742C4" w:rsidRPr="00A0321C" w:rsidRDefault="000742C4" w:rsidP="000742C4">
      <w:pPr>
        <w:spacing w:after="0"/>
        <w:ind w:left="709" w:hanging="709"/>
        <w:rPr>
          <w:rFonts w:asciiTheme="majorHAnsi" w:eastAsia="Times New Roman" w:hAnsiTheme="majorHAnsi" w:cstheme="minorHAnsi"/>
          <w:szCs w:val="20"/>
          <w:lang w:val="en-PH" w:eastAsia="en-GB"/>
        </w:rPr>
      </w:pPr>
    </w:p>
    <w:p w14:paraId="75A7ED10" w14:textId="77777777" w:rsidR="000742C4" w:rsidRPr="00A0321C" w:rsidRDefault="000742C4" w:rsidP="000742C4">
      <w:pPr>
        <w:spacing w:after="0"/>
        <w:ind w:left="709" w:hanging="709"/>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ab/>
        <w:t>Specifically, the NPMU shall perform the following roles and responsibilities:</w:t>
      </w:r>
    </w:p>
    <w:p w14:paraId="463E7C2B" w14:textId="77777777" w:rsidR="000742C4" w:rsidRPr="00A0321C" w:rsidRDefault="000742C4" w:rsidP="000742C4">
      <w:pPr>
        <w:spacing w:after="0"/>
        <w:ind w:left="709" w:hanging="709"/>
        <w:rPr>
          <w:rFonts w:asciiTheme="majorHAnsi" w:eastAsia="Times New Roman" w:hAnsiTheme="majorHAnsi" w:cstheme="minorHAnsi"/>
          <w:color w:val="000000"/>
          <w:szCs w:val="20"/>
          <w:lang w:val="en-PH" w:eastAsia="en-GB"/>
        </w:rPr>
      </w:pPr>
    </w:p>
    <w:p w14:paraId="662E531D"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Ensure that the project meets its budgetary and performance obligations, and that at all times the lines of communication between the donor/funding agency, implementation team and beneficiaries are well maintained and accessible;</w:t>
      </w:r>
    </w:p>
    <w:p w14:paraId="1A37630B"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Provide project management guidance, systems, tools and standards in project execution;</w:t>
      </w:r>
    </w:p>
    <w:p w14:paraId="59DF58DD"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Develop and implement the Project Operations Manual;</w:t>
      </w:r>
    </w:p>
    <w:p w14:paraId="6860F524"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Consolidate and process reports from the Corridor Project Management Units;</w:t>
      </w:r>
    </w:p>
    <w:p w14:paraId="6AA964A1"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Perform periodic project monitoring and evaluation and submit reportorial requirements to concerned oversight agencies;</w:t>
      </w:r>
    </w:p>
    <w:p w14:paraId="7F866CAB"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Perform financial, procurement, contract and database management;</w:t>
      </w:r>
    </w:p>
    <w:p w14:paraId="6303E9CF"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Hire technical and support staff;</w:t>
      </w:r>
    </w:p>
    <w:p w14:paraId="282D969F"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Attend relevant meetings as necessary;</w:t>
      </w:r>
    </w:p>
    <w:p w14:paraId="77F8253B"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Act as secretariat to the NPB; and</w:t>
      </w:r>
    </w:p>
    <w:p w14:paraId="05B92F9D" w14:textId="77777777" w:rsidR="000742C4" w:rsidRPr="00A0321C" w:rsidRDefault="000742C4" w:rsidP="000742C4">
      <w:pPr>
        <w:pStyle w:val="ListParagraph"/>
        <w:numPr>
          <w:ilvl w:val="0"/>
          <w:numId w:val="14"/>
        </w:numPr>
        <w:contextualSpacing/>
        <w:jc w:val="both"/>
        <w:rPr>
          <w:rFonts w:asciiTheme="majorHAnsi" w:eastAsia="Times New Roman" w:hAnsiTheme="majorHAnsi" w:cstheme="minorHAnsi"/>
          <w:color w:val="000000"/>
          <w:sz w:val="22"/>
          <w:szCs w:val="20"/>
          <w:lang w:val="en-PH" w:eastAsia="en-GB"/>
        </w:rPr>
      </w:pPr>
      <w:r w:rsidRPr="00A0321C">
        <w:rPr>
          <w:rFonts w:asciiTheme="majorHAnsi" w:eastAsia="Times New Roman" w:hAnsiTheme="majorHAnsi" w:cstheme="minorHAnsi"/>
          <w:color w:val="000000"/>
          <w:sz w:val="22"/>
          <w:szCs w:val="20"/>
          <w:lang w:val="en-PH" w:eastAsia="en-GB"/>
        </w:rPr>
        <w:t>Perform other tasks as provided by the Project Director.</w:t>
      </w:r>
    </w:p>
    <w:p w14:paraId="2C645228" w14:textId="77777777" w:rsidR="000742C4" w:rsidRPr="00A0321C" w:rsidRDefault="000742C4" w:rsidP="000742C4">
      <w:pPr>
        <w:spacing w:after="0"/>
        <w:ind w:left="420"/>
        <w:rPr>
          <w:rFonts w:asciiTheme="majorHAnsi" w:eastAsia="Times New Roman" w:hAnsiTheme="majorHAnsi" w:cstheme="minorHAnsi"/>
          <w:color w:val="000000"/>
          <w:szCs w:val="20"/>
          <w:lang w:val="en-PH" w:eastAsia="en-GB"/>
        </w:rPr>
      </w:pPr>
    </w:p>
    <w:p w14:paraId="1FB0A43F" w14:textId="77777777" w:rsidR="000742C4" w:rsidRPr="00A0321C" w:rsidRDefault="000742C4" w:rsidP="000742C4">
      <w:pPr>
        <w:spacing w:after="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b/>
          <w:color w:val="000000"/>
          <w:szCs w:val="20"/>
          <w:lang w:val="en-PH" w:eastAsia="en-GB"/>
        </w:rPr>
        <w:t xml:space="preserve">IV.  Corridor Project Management </w:t>
      </w:r>
    </w:p>
    <w:p w14:paraId="5699C4F3" w14:textId="77777777" w:rsidR="000742C4" w:rsidRPr="00A0321C" w:rsidRDefault="000742C4" w:rsidP="000742C4">
      <w:pPr>
        <w:spacing w:after="0"/>
        <w:ind w:left="1134" w:hanging="141"/>
        <w:rPr>
          <w:rFonts w:asciiTheme="majorHAnsi" w:eastAsia="Times New Roman" w:hAnsiTheme="majorHAnsi" w:cstheme="minorHAnsi"/>
          <w:color w:val="000000"/>
          <w:szCs w:val="20"/>
          <w:lang w:val="en-PH" w:eastAsia="en-GB"/>
        </w:rPr>
      </w:pPr>
    </w:p>
    <w:p w14:paraId="642583BA"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The Regional Executive Director, CARAGA shall serve as the Corridor Project Director (CPD) for the Eastern Mindanao Biodiversity Corridor (Regions XI and XIII) while the Regional Executive Director, MIMAROPA shall serve as the CPD for the Mindoro Biodiversity Corridor.</w:t>
      </w:r>
    </w:p>
    <w:p w14:paraId="0E3B7487"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19F21F7C"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 xml:space="preserve">In accordance with the Project Document, both CPDs shall create and supervise the operation of the Corridor Project Management Units to be lodged in the most appropriate location in their respective jurisdiction. This duty shall include the hiring of staff, and attendance to relevant meetings. They shall ensure the proper implementation of the Project Operations Manual at the corridor level, and provide support in the operation of committees and councils to be created at the corridor level, such as the Corridor Alliance Advisory Committee. </w:t>
      </w:r>
    </w:p>
    <w:p w14:paraId="78AE939D"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5C61D762"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r w:rsidRPr="00A0321C">
        <w:rPr>
          <w:rFonts w:asciiTheme="majorHAnsi" w:eastAsia="Times New Roman" w:hAnsiTheme="majorHAnsi" w:cstheme="minorHAnsi"/>
          <w:color w:val="000000"/>
          <w:szCs w:val="20"/>
          <w:lang w:val="en-PH" w:eastAsia="en-GB"/>
        </w:rPr>
        <w:t>The above NPB and TWG may invite other DENR personnel and agencies with critical roles for specific activities in the performance of their tasks. Likewise, they are authorized to create Sub-Committees or Thematic Groups to ensure that the objectives of the project are achieved.</w:t>
      </w:r>
    </w:p>
    <w:p w14:paraId="3090B36D" w14:textId="77777777" w:rsidR="000742C4" w:rsidRPr="00A0321C" w:rsidRDefault="000742C4" w:rsidP="000742C4">
      <w:pPr>
        <w:spacing w:after="0"/>
        <w:ind w:firstLine="720"/>
        <w:rPr>
          <w:rFonts w:asciiTheme="majorHAnsi" w:eastAsia="Times New Roman" w:hAnsiTheme="majorHAnsi" w:cstheme="minorHAnsi"/>
          <w:color w:val="000000"/>
          <w:szCs w:val="20"/>
          <w:lang w:val="en-PH" w:eastAsia="en-GB"/>
        </w:rPr>
      </w:pPr>
    </w:p>
    <w:p w14:paraId="5A0B89A3" w14:textId="0939888D" w:rsidR="000742C4" w:rsidRPr="00D00F5D" w:rsidRDefault="000742C4">
      <w:pPr>
        <w:rPr>
          <w:rFonts w:asciiTheme="majorHAnsi" w:eastAsia="Cambria" w:hAnsiTheme="majorHAnsi" w:cs="Cambria"/>
          <w:sz w:val="20"/>
          <w:szCs w:val="20"/>
        </w:rPr>
        <w:sectPr w:rsidR="000742C4" w:rsidRPr="00D00F5D" w:rsidSect="00A0321C">
          <w:pgSz w:w="11906" w:h="16838"/>
          <w:pgMar w:top="1152" w:right="864" w:bottom="1152" w:left="864" w:header="720" w:footer="432" w:gutter="0"/>
          <w:cols w:space="720"/>
          <w:titlePg/>
        </w:sectPr>
      </w:pPr>
    </w:p>
    <w:p w14:paraId="4298CCF2" w14:textId="77777777" w:rsidR="00E0383E" w:rsidRPr="00D00F5D" w:rsidRDefault="00422C71">
      <w:pPr>
        <w:pStyle w:val="Heading1"/>
        <w:numPr>
          <w:ilvl w:val="0"/>
          <w:numId w:val="2"/>
        </w:numPr>
        <w:rPr>
          <w:rFonts w:asciiTheme="majorHAnsi" w:eastAsia="Cambria" w:hAnsiTheme="majorHAnsi" w:cs="Cambria"/>
          <w:sz w:val="20"/>
        </w:rPr>
      </w:pPr>
      <w:r w:rsidRPr="00D00F5D">
        <w:rPr>
          <w:rFonts w:asciiTheme="majorHAnsi" w:eastAsia="Cambria" w:hAnsiTheme="majorHAnsi" w:cs="Cambria"/>
          <w:sz w:val="20"/>
        </w:rPr>
        <w:t xml:space="preserve">MONITORING AND EVALUATION PLAN </w:t>
      </w:r>
    </w:p>
    <w:tbl>
      <w:tblPr>
        <w:tblStyle w:val="aff2"/>
        <w:tblW w:w="15795" w:type="dxa"/>
        <w:tblInd w:w="-405" w:type="dxa"/>
        <w:tblLayout w:type="fixed"/>
        <w:tblLook w:val="0600" w:firstRow="0" w:lastRow="0" w:firstColumn="0" w:lastColumn="0" w:noHBand="1" w:noVBand="1"/>
      </w:tblPr>
      <w:tblGrid>
        <w:gridCol w:w="1920"/>
        <w:gridCol w:w="2115"/>
        <w:gridCol w:w="1665"/>
        <w:gridCol w:w="1710"/>
        <w:gridCol w:w="2235"/>
        <w:gridCol w:w="1830"/>
        <w:gridCol w:w="1590"/>
        <w:gridCol w:w="2730"/>
      </w:tblGrid>
      <w:tr w:rsidR="00E0383E" w:rsidRPr="00D00F5D" w14:paraId="1E750A54" w14:textId="77777777" w:rsidTr="0057149C">
        <w:trPr>
          <w:trHeight w:val="739"/>
        </w:trPr>
        <w:tc>
          <w:tcPr>
            <w:tcW w:w="1920"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1170A379" w14:textId="77777777" w:rsidR="00E0383E" w:rsidRPr="00D00F5D" w:rsidRDefault="00422C71">
            <w:pPr>
              <w:spacing w:after="200" w:line="276" w:lineRule="auto"/>
              <w:jc w:val="center"/>
              <w:rPr>
                <w:rFonts w:asciiTheme="majorHAnsi" w:eastAsia="Cambria" w:hAnsiTheme="majorHAnsi" w:cs="Cambria"/>
                <w:b/>
                <w:sz w:val="20"/>
                <w:szCs w:val="20"/>
              </w:rPr>
            </w:pPr>
            <w:r w:rsidRPr="00D00F5D">
              <w:rPr>
                <w:rFonts w:asciiTheme="majorHAnsi" w:eastAsia="Cambria" w:hAnsiTheme="majorHAnsi" w:cs="Cambria"/>
                <w:b/>
                <w:sz w:val="20"/>
                <w:szCs w:val="20"/>
              </w:rPr>
              <w:t>Expected Results</w:t>
            </w:r>
          </w:p>
          <w:p w14:paraId="7ED59A14" w14:textId="0607711C" w:rsidR="00E0383E" w:rsidRPr="0057149C" w:rsidRDefault="00422C71" w:rsidP="0057149C">
            <w:pPr>
              <w:spacing w:after="200" w:line="276" w:lineRule="auto"/>
              <w:jc w:val="center"/>
              <w:rPr>
                <w:rFonts w:asciiTheme="majorHAnsi" w:eastAsia="Cambria" w:hAnsiTheme="majorHAnsi" w:cs="Cambria"/>
                <w:b/>
                <w:sz w:val="20"/>
                <w:szCs w:val="20"/>
              </w:rPr>
            </w:pPr>
            <w:r w:rsidRPr="00D00F5D">
              <w:rPr>
                <w:rFonts w:asciiTheme="majorHAnsi" w:eastAsia="Cambria" w:hAnsiTheme="majorHAnsi" w:cs="Cambria"/>
                <w:b/>
                <w:sz w:val="20"/>
                <w:szCs w:val="20"/>
              </w:rPr>
              <w:t>(Outcome &amp; Output)</w:t>
            </w:r>
          </w:p>
        </w:tc>
        <w:tc>
          <w:tcPr>
            <w:tcW w:w="2115"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6384FF8D" w14:textId="77777777" w:rsidR="00E0383E" w:rsidRPr="00D00F5D" w:rsidRDefault="00422C71">
            <w:pPr>
              <w:spacing w:after="200" w:line="276" w:lineRule="auto"/>
              <w:jc w:val="center"/>
              <w:rPr>
                <w:rFonts w:asciiTheme="majorHAnsi" w:eastAsia="Cambria" w:hAnsiTheme="majorHAnsi" w:cs="Cambria"/>
                <w:b/>
                <w:sz w:val="20"/>
                <w:szCs w:val="20"/>
              </w:rPr>
            </w:pPr>
            <w:r w:rsidRPr="00D00F5D">
              <w:rPr>
                <w:rFonts w:asciiTheme="majorHAnsi" w:eastAsia="Cambria" w:hAnsiTheme="majorHAnsi" w:cs="Cambria"/>
                <w:b/>
                <w:sz w:val="20"/>
                <w:szCs w:val="20"/>
              </w:rPr>
              <w:t>Indicators</w:t>
            </w:r>
          </w:p>
          <w:p w14:paraId="696F41A0" w14:textId="77777777" w:rsidR="00E0383E" w:rsidRPr="00D00F5D" w:rsidRDefault="00E0383E" w:rsidP="0057149C">
            <w:pPr>
              <w:jc w:val="center"/>
              <w:rPr>
                <w:rFonts w:asciiTheme="majorHAnsi" w:eastAsia="Cambria" w:hAnsiTheme="majorHAnsi" w:cs="Cambria"/>
                <w:sz w:val="20"/>
                <w:szCs w:val="20"/>
              </w:rPr>
            </w:pPr>
          </w:p>
        </w:tc>
        <w:tc>
          <w:tcPr>
            <w:tcW w:w="1665"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6C35820C" w14:textId="77777777" w:rsidR="00E0383E" w:rsidRPr="00D00F5D" w:rsidRDefault="00422C71">
            <w:pPr>
              <w:spacing w:after="200"/>
              <w:jc w:val="center"/>
              <w:rPr>
                <w:rFonts w:asciiTheme="majorHAnsi" w:eastAsia="Cambria" w:hAnsiTheme="majorHAnsi" w:cs="Cambria"/>
                <w:b/>
                <w:sz w:val="20"/>
                <w:szCs w:val="20"/>
              </w:rPr>
            </w:pPr>
            <w:r w:rsidRPr="00D00F5D">
              <w:rPr>
                <w:rFonts w:asciiTheme="majorHAnsi" w:eastAsia="Cambria" w:hAnsiTheme="majorHAnsi" w:cs="Cambria"/>
                <w:b/>
                <w:sz w:val="20"/>
                <w:szCs w:val="20"/>
              </w:rPr>
              <w:t>Data Collection Methods</w:t>
            </w:r>
          </w:p>
          <w:p w14:paraId="122FE908" w14:textId="77777777" w:rsidR="00E0383E" w:rsidRPr="00D00F5D" w:rsidRDefault="00E0383E" w:rsidP="0057149C">
            <w:pPr>
              <w:jc w:val="center"/>
              <w:rPr>
                <w:rFonts w:asciiTheme="majorHAnsi" w:eastAsia="Cambria" w:hAnsiTheme="majorHAnsi" w:cs="Cambria"/>
                <w:sz w:val="20"/>
                <w:szCs w:val="20"/>
              </w:rPr>
            </w:pPr>
          </w:p>
        </w:tc>
        <w:tc>
          <w:tcPr>
            <w:tcW w:w="1710"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530B9665" w14:textId="77777777" w:rsidR="00E0383E" w:rsidRPr="00D00F5D" w:rsidRDefault="00422C71">
            <w:pPr>
              <w:spacing w:after="200"/>
              <w:jc w:val="center"/>
              <w:rPr>
                <w:rFonts w:asciiTheme="majorHAnsi" w:eastAsia="Cambria" w:hAnsiTheme="majorHAnsi" w:cs="Cambria"/>
                <w:sz w:val="20"/>
                <w:szCs w:val="20"/>
              </w:rPr>
            </w:pPr>
            <w:r w:rsidRPr="00D00F5D">
              <w:rPr>
                <w:rFonts w:asciiTheme="majorHAnsi" w:eastAsia="Cambria" w:hAnsiTheme="majorHAnsi" w:cs="Cambria"/>
                <w:b/>
                <w:sz w:val="20"/>
                <w:szCs w:val="20"/>
              </w:rPr>
              <w:t>Time or Schedule and Frequency</w:t>
            </w:r>
          </w:p>
        </w:tc>
        <w:tc>
          <w:tcPr>
            <w:tcW w:w="2235"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7E958D42" w14:textId="77777777" w:rsidR="00E0383E" w:rsidRPr="00D00F5D" w:rsidRDefault="00422C71">
            <w:pPr>
              <w:jc w:val="center"/>
              <w:rPr>
                <w:rFonts w:asciiTheme="majorHAnsi" w:eastAsia="Cambria" w:hAnsiTheme="majorHAnsi" w:cs="Cambria"/>
                <w:sz w:val="20"/>
                <w:szCs w:val="20"/>
              </w:rPr>
            </w:pPr>
            <w:r w:rsidRPr="00D00F5D">
              <w:rPr>
                <w:rFonts w:asciiTheme="majorHAnsi" w:eastAsia="Cambria" w:hAnsiTheme="majorHAnsi" w:cs="Cambria"/>
                <w:b/>
                <w:sz w:val="20"/>
                <w:szCs w:val="20"/>
              </w:rPr>
              <w:t>Means of Verification:</w:t>
            </w:r>
          </w:p>
          <w:p w14:paraId="4A5924BF" w14:textId="77777777" w:rsidR="00E0383E" w:rsidRPr="00D00F5D" w:rsidRDefault="00422C71">
            <w:pPr>
              <w:jc w:val="center"/>
              <w:rPr>
                <w:rFonts w:asciiTheme="majorHAnsi" w:eastAsia="Cambria" w:hAnsiTheme="majorHAnsi" w:cs="Cambria"/>
                <w:i/>
                <w:sz w:val="20"/>
                <w:szCs w:val="20"/>
              </w:rPr>
            </w:pPr>
            <w:r w:rsidRPr="00D00F5D">
              <w:rPr>
                <w:rFonts w:asciiTheme="majorHAnsi" w:eastAsia="Cambria" w:hAnsiTheme="majorHAnsi" w:cs="Cambria"/>
                <w:b/>
                <w:sz w:val="20"/>
                <w:szCs w:val="20"/>
              </w:rPr>
              <w:t>Data Source and Type</w:t>
            </w:r>
            <w:r w:rsidRPr="00D00F5D">
              <w:rPr>
                <w:rFonts w:asciiTheme="majorHAnsi" w:eastAsia="Cambria" w:hAnsiTheme="majorHAnsi" w:cs="Cambria"/>
                <w:i/>
                <w:sz w:val="20"/>
                <w:szCs w:val="20"/>
              </w:rPr>
              <w:t xml:space="preserve"> </w:t>
            </w:r>
          </w:p>
          <w:p w14:paraId="58E39252" w14:textId="77777777" w:rsidR="00E0383E" w:rsidRPr="00D00F5D" w:rsidRDefault="00E0383E">
            <w:pPr>
              <w:jc w:val="center"/>
              <w:rPr>
                <w:rFonts w:asciiTheme="majorHAnsi" w:eastAsia="Cambria" w:hAnsiTheme="majorHAnsi" w:cs="Cambria"/>
                <w:i/>
                <w:sz w:val="20"/>
                <w:szCs w:val="20"/>
              </w:rPr>
            </w:pPr>
          </w:p>
          <w:p w14:paraId="2D7132F3" w14:textId="6187D5B3" w:rsidR="00E0383E" w:rsidRPr="00D00F5D" w:rsidRDefault="00E0383E">
            <w:pPr>
              <w:jc w:val="center"/>
              <w:rPr>
                <w:rFonts w:asciiTheme="majorHAnsi" w:eastAsia="Cambria" w:hAnsiTheme="majorHAnsi" w:cs="Cambria"/>
                <w:i/>
                <w:sz w:val="20"/>
                <w:szCs w:val="20"/>
              </w:rPr>
            </w:pPr>
          </w:p>
        </w:tc>
        <w:tc>
          <w:tcPr>
            <w:tcW w:w="1830"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6ABC61FA" w14:textId="77777777" w:rsidR="00E0383E" w:rsidRPr="00D00F5D" w:rsidRDefault="00422C71">
            <w:pPr>
              <w:spacing w:after="200" w:line="276" w:lineRule="auto"/>
              <w:jc w:val="center"/>
              <w:rPr>
                <w:rFonts w:asciiTheme="majorHAnsi" w:eastAsia="Cambria" w:hAnsiTheme="majorHAnsi" w:cs="Cambria"/>
                <w:b/>
                <w:sz w:val="20"/>
                <w:szCs w:val="20"/>
              </w:rPr>
            </w:pPr>
            <w:r w:rsidRPr="00D00F5D">
              <w:rPr>
                <w:rFonts w:asciiTheme="majorHAnsi" w:eastAsia="Cambria" w:hAnsiTheme="majorHAnsi" w:cs="Cambria"/>
                <w:b/>
                <w:sz w:val="20"/>
                <w:szCs w:val="20"/>
              </w:rPr>
              <w:t>Responsibilities</w:t>
            </w:r>
          </w:p>
          <w:p w14:paraId="58079B85" w14:textId="3584E830" w:rsidR="00E0383E" w:rsidRPr="00D00F5D" w:rsidRDefault="00E0383E">
            <w:pPr>
              <w:spacing w:after="200" w:line="276" w:lineRule="auto"/>
              <w:jc w:val="center"/>
              <w:rPr>
                <w:rFonts w:asciiTheme="majorHAnsi" w:eastAsia="Cambria" w:hAnsiTheme="majorHAnsi" w:cs="Cambria"/>
                <w:i/>
                <w:sz w:val="20"/>
                <w:szCs w:val="20"/>
              </w:rPr>
            </w:pPr>
          </w:p>
        </w:tc>
        <w:tc>
          <w:tcPr>
            <w:tcW w:w="1590"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36E62624" w14:textId="77777777" w:rsidR="00E0383E" w:rsidRPr="00D00F5D" w:rsidRDefault="00422C71">
            <w:pPr>
              <w:jc w:val="center"/>
              <w:rPr>
                <w:rFonts w:asciiTheme="majorHAnsi" w:eastAsia="Cambria" w:hAnsiTheme="majorHAnsi" w:cs="Cambria"/>
                <w:i/>
                <w:sz w:val="20"/>
                <w:szCs w:val="20"/>
              </w:rPr>
            </w:pPr>
            <w:r w:rsidRPr="00D00F5D">
              <w:rPr>
                <w:rFonts w:asciiTheme="majorHAnsi" w:eastAsia="Cambria" w:hAnsiTheme="majorHAnsi" w:cs="Cambria"/>
                <w:b/>
                <w:sz w:val="20"/>
                <w:szCs w:val="20"/>
              </w:rPr>
              <w:t>Resources</w:t>
            </w:r>
            <w:r w:rsidRPr="00D00F5D">
              <w:rPr>
                <w:rFonts w:asciiTheme="majorHAnsi" w:eastAsia="Cambria" w:hAnsiTheme="majorHAnsi" w:cs="Cambria"/>
                <w:i/>
                <w:sz w:val="20"/>
                <w:szCs w:val="20"/>
              </w:rPr>
              <w:t xml:space="preserve"> </w:t>
            </w:r>
          </w:p>
          <w:p w14:paraId="36521157" w14:textId="77777777" w:rsidR="00E0383E" w:rsidRPr="00D00F5D" w:rsidRDefault="00E0383E">
            <w:pPr>
              <w:jc w:val="center"/>
              <w:rPr>
                <w:rFonts w:asciiTheme="majorHAnsi" w:eastAsia="Cambria" w:hAnsiTheme="majorHAnsi" w:cs="Cambria"/>
                <w:i/>
                <w:sz w:val="20"/>
                <w:szCs w:val="20"/>
              </w:rPr>
            </w:pPr>
          </w:p>
          <w:p w14:paraId="056FFD6B" w14:textId="6B16A530" w:rsidR="00E0383E" w:rsidRPr="00D00F5D" w:rsidRDefault="00E0383E">
            <w:pPr>
              <w:jc w:val="center"/>
              <w:rPr>
                <w:rFonts w:asciiTheme="majorHAnsi" w:eastAsia="Cambria" w:hAnsiTheme="majorHAnsi" w:cs="Cambria"/>
                <w:i/>
                <w:sz w:val="20"/>
                <w:szCs w:val="20"/>
              </w:rPr>
            </w:pPr>
          </w:p>
        </w:tc>
        <w:tc>
          <w:tcPr>
            <w:tcW w:w="2730" w:type="dxa"/>
            <w:tcBorders>
              <w:top w:val="single" w:sz="8" w:space="0" w:color="000000"/>
              <w:left w:val="single" w:sz="8" w:space="0" w:color="000000"/>
              <w:bottom w:val="single" w:sz="8" w:space="0" w:color="000000"/>
              <w:right w:val="single" w:sz="8" w:space="0" w:color="000000"/>
            </w:tcBorders>
            <w:shd w:val="clear" w:color="auto" w:fill="EEF3F9"/>
            <w:tcMar>
              <w:top w:w="15" w:type="dxa"/>
              <w:left w:w="73" w:type="dxa"/>
              <w:bottom w:w="0" w:type="dxa"/>
              <w:right w:w="73" w:type="dxa"/>
            </w:tcMar>
          </w:tcPr>
          <w:p w14:paraId="345997F0" w14:textId="77777777" w:rsidR="00E0383E" w:rsidRPr="00D00F5D" w:rsidRDefault="00422C71">
            <w:pPr>
              <w:spacing w:after="200"/>
              <w:jc w:val="center"/>
              <w:rPr>
                <w:rFonts w:asciiTheme="majorHAnsi" w:eastAsia="Cambria" w:hAnsiTheme="majorHAnsi" w:cs="Cambria"/>
                <w:i/>
                <w:sz w:val="20"/>
                <w:szCs w:val="20"/>
              </w:rPr>
            </w:pPr>
            <w:r w:rsidRPr="00D00F5D">
              <w:rPr>
                <w:rFonts w:asciiTheme="majorHAnsi" w:eastAsia="Cambria" w:hAnsiTheme="majorHAnsi" w:cs="Cambria"/>
                <w:b/>
                <w:sz w:val="20"/>
                <w:szCs w:val="20"/>
              </w:rPr>
              <w:t>Risks and assumptions</w:t>
            </w:r>
            <w:r w:rsidRPr="00D00F5D">
              <w:rPr>
                <w:rFonts w:asciiTheme="majorHAnsi" w:eastAsia="Cambria" w:hAnsiTheme="majorHAnsi" w:cs="Cambria"/>
                <w:i/>
                <w:sz w:val="20"/>
                <w:szCs w:val="20"/>
              </w:rPr>
              <w:t xml:space="preserve"> </w:t>
            </w:r>
          </w:p>
          <w:p w14:paraId="6C269027" w14:textId="47160D68" w:rsidR="00E0383E" w:rsidRPr="00D00F5D" w:rsidRDefault="00E0383E">
            <w:pPr>
              <w:spacing w:after="200" w:line="276" w:lineRule="auto"/>
              <w:jc w:val="center"/>
              <w:rPr>
                <w:rFonts w:asciiTheme="majorHAnsi" w:eastAsia="Cambria" w:hAnsiTheme="majorHAnsi" w:cs="Cambria"/>
                <w:sz w:val="20"/>
                <w:szCs w:val="20"/>
              </w:rPr>
            </w:pPr>
          </w:p>
        </w:tc>
      </w:tr>
      <w:tr w:rsidR="00E0383E" w:rsidRPr="00D00F5D" w14:paraId="1B757F46" w14:textId="77777777">
        <w:trPr>
          <w:trHeight w:val="2836"/>
        </w:trPr>
        <w:tc>
          <w:tcPr>
            <w:tcW w:w="1920" w:type="dxa"/>
            <w:vMerge w:val="restart"/>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0B19EA32" w14:textId="77777777" w:rsidR="00E0383E" w:rsidRPr="00D00F5D" w:rsidRDefault="00422C71">
            <w:pPr>
              <w:spacing w:before="240" w:after="240" w:line="276" w:lineRule="auto"/>
              <w:ind w:left="140" w:right="140"/>
              <w:jc w:val="left"/>
              <w:rPr>
                <w:rFonts w:asciiTheme="majorHAnsi" w:eastAsia="Cambria" w:hAnsiTheme="majorHAnsi" w:cs="Cambria"/>
                <w:b/>
                <w:sz w:val="20"/>
                <w:szCs w:val="20"/>
              </w:rPr>
            </w:pPr>
            <w:r w:rsidRPr="00D00F5D">
              <w:rPr>
                <w:rFonts w:asciiTheme="majorHAnsi" w:eastAsia="Cambria" w:hAnsiTheme="majorHAnsi" w:cs="Cambria"/>
                <w:b/>
                <w:sz w:val="20"/>
                <w:szCs w:val="20"/>
              </w:rPr>
              <w:t>Project objective</w:t>
            </w:r>
          </w:p>
          <w:p w14:paraId="7C3A440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Operationalizing integrated management of biological corridors to generate multiple benefits including effective conservation of globally significant biodiversity, reduced deforestation and degradation and enhanced community livelihoods</w:t>
            </w:r>
          </w:p>
          <w:p w14:paraId="62516FED" w14:textId="77777777" w:rsidR="00E0383E" w:rsidRPr="00D00F5D" w:rsidRDefault="00422C71">
            <w:pPr>
              <w:spacing w:before="240" w:after="20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211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693FC2C4"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 GEF Core Indicator 4</w:t>
            </w:r>
            <w:r w:rsidRPr="00D00F5D">
              <w:rPr>
                <w:rFonts w:asciiTheme="majorHAnsi" w:eastAsia="Cambria" w:hAnsiTheme="majorHAnsi" w:cs="Cambria"/>
                <w:sz w:val="20"/>
                <w:szCs w:val="20"/>
              </w:rPr>
              <w:t>: Area of landscapes under improved practices (excluding Protected areas), including:</w:t>
            </w:r>
          </w:p>
          <w:p w14:paraId="4E1FDA14"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Area of landscapes under improved management to benefit biodiversity;</w:t>
            </w:r>
          </w:p>
          <w:p w14:paraId="36FE1B4A" w14:textId="77777777" w:rsidR="00E0383E" w:rsidRPr="00D00F5D" w:rsidRDefault="00422C71">
            <w:pPr>
              <w:spacing w:before="240" w:after="20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166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4D69C08C" w14:textId="77777777" w:rsidR="00E0383E" w:rsidRPr="00D00F5D" w:rsidRDefault="00422C71">
            <w:pPr>
              <w:spacing w:before="240" w:after="200" w:line="276" w:lineRule="auto"/>
              <w:ind w:left="140" w:right="140"/>
              <w:jc w:val="center"/>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community groups and remote sensing, GIS, ground surveys, inventories, etc.</w:t>
            </w:r>
          </w:p>
        </w:tc>
        <w:tc>
          <w:tcPr>
            <w:tcW w:w="171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6D0C8C7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end-of-project</w:t>
            </w:r>
          </w:p>
          <w:p w14:paraId="157536EE" w14:textId="77777777" w:rsidR="00E0383E" w:rsidRPr="00D00F5D" w:rsidRDefault="00422C71">
            <w:pPr>
              <w:spacing w:before="240" w:after="200" w:line="276" w:lineRule="auto"/>
              <w:ind w:left="140" w:right="140"/>
              <w:jc w:val="center"/>
              <w:rPr>
                <w:rFonts w:asciiTheme="majorHAnsi" w:eastAsia="Cambria" w:hAnsiTheme="majorHAnsi" w:cs="Cambria"/>
                <w:b/>
                <w:i/>
                <w:sz w:val="20"/>
                <w:szCs w:val="20"/>
              </w:rPr>
            </w:pPr>
            <w:r w:rsidRPr="00D00F5D">
              <w:rPr>
                <w:rFonts w:asciiTheme="majorHAnsi" w:eastAsia="Cambria" w:hAnsiTheme="majorHAnsi" w:cs="Cambria"/>
                <w:b/>
                <w:i/>
                <w:sz w:val="20"/>
                <w:szCs w:val="20"/>
              </w:rPr>
              <w:t xml:space="preserve"> </w:t>
            </w:r>
          </w:p>
        </w:tc>
        <w:tc>
          <w:tcPr>
            <w:tcW w:w="223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4CC8F47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545684CA"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Field survey reports</w:t>
            </w:r>
          </w:p>
          <w:p w14:paraId="16312F3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Community consultation</w:t>
            </w:r>
          </w:p>
          <w:p w14:paraId="77EE5302"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183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0CF36CB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in consultation with corridor management units</w:t>
            </w:r>
          </w:p>
          <w:p w14:paraId="719F4F9F" w14:textId="77777777" w:rsidR="00E0383E" w:rsidRPr="00D00F5D" w:rsidRDefault="00422C71">
            <w:pPr>
              <w:spacing w:before="240" w:after="20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159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07BE731D"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Financial </w:t>
            </w:r>
          </w:p>
          <w:p w14:paraId="3052C5D3"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Staff-time</w:t>
            </w:r>
          </w:p>
          <w:p w14:paraId="727C0285"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Equipment</w:t>
            </w:r>
          </w:p>
        </w:tc>
        <w:tc>
          <w:tcPr>
            <w:tcW w:w="2730" w:type="dxa"/>
            <w:vMerge w:val="restart"/>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1A79A47A"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Assumptions:</w:t>
            </w:r>
          </w:p>
          <w:p w14:paraId="47A78F0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communities, provincial and municipal governments understand livelihood benefits and ecological security from cooperation with and sustainable management of land, forest and seascape resources. Thus, they will participate in sustainable management and ecosystem restoration work.</w:t>
            </w:r>
          </w:p>
          <w:p w14:paraId="0227981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National and Provincial Governments consider it their priority to support integrated ecosystem management planning of its biological corridors and implement target oriented activities with local communities to improve conservation and sustainable use of such resources.</w:t>
            </w:r>
          </w:p>
          <w:p w14:paraId="4401ED2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-Provinces, Municipalities, CBOs, private sector and communities collaborate closely for preparation of IEM plans.</w:t>
            </w:r>
          </w:p>
          <w:p w14:paraId="18F34890"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Risks:</w:t>
            </w:r>
          </w:p>
          <w:p w14:paraId="4833758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-Natural disaster/climate change may affect the restoration work.</w:t>
            </w:r>
          </w:p>
          <w:p w14:paraId="7931C018"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-Lack of capacity in government and communities to meet obligations related to project.</w:t>
            </w:r>
          </w:p>
          <w:p w14:paraId="04A34E0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-Political transitions leave plans unused.</w:t>
            </w:r>
          </w:p>
          <w:p w14:paraId="07F65A50"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-Livelihood benefits from sustainable management may be limited and slow for communities to give up current unsustainable practices</w:t>
            </w:r>
          </w:p>
          <w:p w14:paraId="10F35FC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Lack of involvement from private sector and/or resource users (including vulnerable people) with continued unsustainable practices</w:t>
            </w:r>
          </w:p>
          <w:p w14:paraId="63ADBE96"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-Conflicts over territorial issues between provincial, municipal and national sector entities could undermine efforts at promoting integrated planning approaches.</w:t>
            </w:r>
          </w:p>
        </w:tc>
      </w:tr>
      <w:tr w:rsidR="00E0383E" w:rsidRPr="00D00F5D" w14:paraId="65786AF8" w14:textId="77777777">
        <w:trPr>
          <w:trHeight w:val="668"/>
        </w:trPr>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5A060CC" w14:textId="77777777" w:rsidR="00E0383E" w:rsidRPr="00D00F5D" w:rsidRDefault="00E0383E">
            <w:pPr>
              <w:keepNext/>
              <w:pBdr>
                <w:top w:val="nil"/>
                <w:left w:val="nil"/>
                <w:bottom w:val="nil"/>
                <w:right w:val="nil"/>
                <w:between w:val="nil"/>
              </w:pBdr>
              <w:spacing w:after="0"/>
              <w:jc w:val="left"/>
              <w:rPr>
                <w:rFonts w:asciiTheme="majorHAnsi" w:eastAsia="Cambria" w:hAnsiTheme="majorHAnsi" w:cs="Cambria"/>
                <w:b/>
                <w:color w:val="000000"/>
                <w:sz w:val="20"/>
                <w:szCs w:val="20"/>
              </w:rPr>
            </w:pPr>
          </w:p>
        </w:tc>
        <w:tc>
          <w:tcPr>
            <w:tcW w:w="211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74AE26B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 xml:space="preserve">Indicator 2: GEF Core Indicator 6: </w:t>
            </w:r>
          </w:p>
          <w:p w14:paraId="580FDB39"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Greenhouse gas emissions mitigated (metric tons of carbon dioxide equivalent) as measured by:</w:t>
            </w:r>
          </w:p>
          <w:p w14:paraId="735A0214"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Carbon sequestrated or emissions avoided in the sector of agriculture, forestry and other land uses</w:t>
            </w:r>
          </w:p>
          <w:p w14:paraId="5F0EBA71" w14:textId="77777777" w:rsidR="00E0383E" w:rsidRPr="00D00F5D" w:rsidRDefault="00422C71">
            <w:pPr>
              <w:spacing w:before="240" w:after="240" w:line="276" w:lineRule="auto"/>
              <w:ind w:left="140" w:right="140"/>
              <w:jc w:val="left"/>
              <w:rPr>
                <w:rFonts w:asciiTheme="majorHAnsi" w:eastAsia="Cambria" w:hAnsiTheme="majorHAnsi" w:cs="Cambria"/>
                <w:b/>
                <w:i/>
                <w:sz w:val="20"/>
                <w:szCs w:val="20"/>
              </w:rPr>
            </w:pPr>
            <w:r w:rsidRPr="00D00F5D">
              <w:rPr>
                <w:rFonts w:asciiTheme="majorHAnsi" w:eastAsia="Cambria" w:hAnsiTheme="majorHAnsi" w:cs="Cambria"/>
                <w:b/>
                <w:i/>
                <w:sz w:val="20"/>
                <w:szCs w:val="20"/>
              </w:rPr>
              <w:t xml:space="preserve"> </w:t>
            </w:r>
          </w:p>
        </w:tc>
        <w:tc>
          <w:tcPr>
            <w:tcW w:w="166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53136095" w14:textId="77777777" w:rsidR="00E0383E" w:rsidRPr="00D00F5D" w:rsidRDefault="00422C71">
            <w:pPr>
              <w:spacing w:before="240" w:after="200" w:line="276" w:lineRule="auto"/>
              <w:ind w:left="140" w:right="140"/>
              <w:jc w:val="center"/>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PA managers and Community groups/interviews, surveys, participatory workshops</w:t>
            </w:r>
          </w:p>
        </w:tc>
        <w:tc>
          <w:tcPr>
            <w:tcW w:w="171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296D24A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 of project</w:t>
            </w:r>
          </w:p>
          <w:p w14:paraId="5B24AD94" w14:textId="77777777" w:rsidR="00E0383E" w:rsidRPr="00D00F5D" w:rsidRDefault="00422C71">
            <w:pPr>
              <w:spacing w:before="240" w:after="20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223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2923F177"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SFM and SLM progress reports PA management reports</w:t>
            </w:r>
          </w:p>
          <w:p w14:paraId="62F32EE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FAO EXACT reports</w:t>
            </w:r>
          </w:p>
          <w:p w14:paraId="265A66F9"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183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752D343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PA managers, Corridor management units,</w:t>
            </w:r>
          </w:p>
          <w:p w14:paraId="623A5443" w14:textId="77777777" w:rsidR="00E0383E" w:rsidRPr="00D00F5D" w:rsidRDefault="00422C71">
            <w:pPr>
              <w:spacing w:before="240" w:after="20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Consultancy support</w:t>
            </w:r>
          </w:p>
        </w:tc>
        <w:tc>
          <w:tcPr>
            <w:tcW w:w="159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72BF8672"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27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895CA23" w14:textId="77777777" w:rsidR="00E0383E" w:rsidRPr="00D00F5D" w:rsidRDefault="00E0383E">
            <w:pPr>
              <w:spacing w:after="0" w:line="276" w:lineRule="auto"/>
              <w:jc w:val="left"/>
              <w:rPr>
                <w:rFonts w:asciiTheme="majorHAnsi" w:eastAsia="Cambria" w:hAnsiTheme="majorHAnsi" w:cs="Cambria"/>
                <w:sz w:val="20"/>
                <w:szCs w:val="20"/>
              </w:rPr>
            </w:pPr>
          </w:p>
        </w:tc>
      </w:tr>
      <w:tr w:rsidR="00E0383E" w:rsidRPr="00D00F5D" w14:paraId="7C64BB5E" w14:textId="77777777">
        <w:trPr>
          <w:trHeight w:val="668"/>
        </w:trPr>
        <w:tc>
          <w:tcPr>
            <w:tcW w:w="192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7AC8628" w14:textId="77777777" w:rsidR="00E0383E" w:rsidRPr="00D00F5D" w:rsidRDefault="00E0383E">
            <w:pPr>
              <w:keepNext/>
              <w:pBdr>
                <w:top w:val="nil"/>
                <w:left w:val="nil"/>
                <w:bottom w:val="nil"/>
                <w:right w:val="nil"/>
                <w:between w:val="nil"/>
              </w:pBdr>
              <w:spacing w:after="0"/>
              <w:jc w:val="left"/>
              <w:rPr>
                <w:rFonts w:asciiTheme="majorHAnsi" w:eastAsia="Cambria" w:hAnsiTheme="majorHAnsi" w:cs="Cambria"/>
                <w:b/>
                <w:color w:val="000000"/>
                <w:sz w:val="20"/>
                <w:szCs w:val="20"/>
              </w:rPr>
            </w:pPr>
          </w:p>
        </w:tc>
        <w:tc>
          <w:tcPr>
            <w:tcW w:w="211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10A3931C" w14:textId="77777777" w:rsidR="00E0383E" w:rsidRPr="00D00F5D" w:rsidRDefault="00422C71">
            <w:pPr>
              <w:spacing w:before="240" w:after="200" w:line="276" w:lineRule="auto"/>
              <w:ind w:left="140" w:right="140"/>
              <w:jc w:val="center"/>
              <w:rPr>
                <w:rFonts w:asciiTheme="majorHAnsi" w:eastAsia="Cambria" w:hAnsiTheme="majorHAnsi" w:cs="Cambria"/>
                <w:sz w:val="20"/>
                <w:szCs w:val="20"/>
              </w:rPr>
            </w:pPr>
            <w:r w:rsidRPr="00D00F5D">
              <w:rPr>
                <w:rFonts w:asciiTheme="majorHAnsi" w:eastAsia="Cambria" w:hAnsiTheme="majorHAnsi" w:cs="Cambria"/>
                <w:i/>
                <w:sz w:val="20"/>
                <w:szCs w:val="20"/>
                <w:u w:val="single"/>
              </w:rPr>
              <w:t>Indicator 3: GEF Core Indicator 11</w:t>
            </w:r>
            <w:r w:rsidRPr="00D00F5D">
              <w:rPr>
                <w:rFonts w:asciiTheme="majorHAnsi" w:eastAsia="Cambria" w:hAnsiTheme="majorHAnsi" w:cs="Cambria"/>
                <w:sz w:val="20"/>
                <w:szCs w:val="20"/>
                <w:u w:val="single"/>
              </w:rPr>
              <w:t>:</w:t>
            </w:r>
            <w:r w:rsidRPr="00D00F5D">
              <w:rPr>
                <w:rFonts w:asciiTheme="majorHAnsi" w:eastAsia="Cambria" w:hAnsiTheme="majorHAnsi" w:cs="Cambria"/>
                <w:sz w:val="20"/>
                <w:szCs w:val="20"/>
              </w:rPr>
              <w:t xml:space="preserve"> Number of direct beneficiaries disaggregated by gender as co-benefits of GEF investment</w:t>
            </w:r>
          </w:p>
        </w:tc>
        <w:tc>
          <w:tcPr>
            <w:tcW w:w="166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6E4F663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community groups/participatory assessments, ethnographic records, community surveys, informant assessments</w:t>
            </w:r>
          </w:p>
        </w:tc>
        <w:tc>
          <w:tcPr>
            <w:tcW w:w="171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771081E0"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p w14:paraId="4F535600"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235"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4B171FEE"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5130D6C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Community consultation</w:t>
            </w:r>
          </w:p>
          <w:p w14:paraId="59ADABD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Cluster Conservation Plans,</w:t>
            </w:r>
          </w:p>
          <w:p w14:paraId="76A780B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 plan budget estimates and statement of expenditures.</w:t>
            </w:r>
          </w:p>
          <w:p w14:paraId="1301221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Survey records,</w:t>
            </w:r>
          </w:p>
          <w:p w14:paraId="2D85250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Field social-economic income survey</w:t>
            </w:r>
          </w:p>
        </w:tc>
        <w:tc>
          <w:tcPr>
            <w:tcW w:w="183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67E9FCCB" w14:textId="77777777" w:rsidR="00E0383E" w:rsidRPr="00D00F5D" w:rsidRDefault="00422C71">
            <w:pPr>
              <w:spacing w:before="240" w:after="200" w:line="276" w:lineRule="auto"/>
              <w:ind w:left="140" w:right="140"/>
              <w:jc w:val="center"/>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w:t>
            </w:r>
          </w:p>
        </w:tc>
        <w:tc>
          <w:tcPr>
            <w:tcW w:w="1590" w:type="dxa"/>
            <w:tcBorders>
              <w:top w:val="nil"/>
              <w:left w:val="nil"/>
              <w:bottom w:val="single" w:sz="8" w:space="0" w:color="000000"/>
              <w:right w:val="single" w:sz="8" w:space="0" w:color="000000"/>
            </w:tcBorders>
            <w:shd w:val="clear" w:color="auto" w:fill="auto"/>
            <w:tcMar>
              <w:top w:w="20" w:type="dxa"/>
              <w:left w:w="80" w:type="dxa"/>
              <w:bottom w:w="100" w:type="dxa"/>
              <w:right w:w="80" w:type="dxa"/>
            </w:tcMar>
          </w:tcPr>
          <w:p w14:paraId="1693D8A2" w14:textId="77777777" w:rsidR="00E0383E" w:rsidRPr="00D00F5D" w:rsidRDefault="00422C71">
            <w:pPr>
              <w:spacing w:before="240" w:line="276" w:lineRule="auto"/>
              <w:ind w:left="140" w:right="140"/>
              <w:jc w:val="cente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 </w:t>
            </w:r>
          </w:p>
        </w:tc>
        <w:tc>
          <w:tcPr>
            <w:tcW w:w="2730"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0EA6D02" w14:textId="77777777" w:rsidR="00E0383E" w:rsidRPr="00D00F5D" w:rsidRDefault="00E0383E">
            <w:pPr>
              <w:spacing w:after="0" w:line="276" w:lineRule="auto"/>
              <w:jc w:val="left"/>
              <w:rPr>
                <w:rFonts w:asciiTheme="majorHAnsi" w:eastAsia="Cambria" w:hAnsiTheme="majorHAnsi" w:cs="Cambria"/>
                <w:sz w:val="20"/>
                <w:szCs w:val="20"/>
              </w:rPr>
            </w:pPr>
          </w:p>
        </w:tc>
      </w:tr>
      <w:tr w:rsidR="00E0383E" w:rsidRPr="00D00F5D" w14:paraId="718FB128" w14:textId="77777777">
        <w:trPr>
          <w:trHeight w:val="668"/>
        </w:trPr>
        <w:tc>
          <w:tcPr>
            <w:tcW w:w="1920" w:type="dxa"/>
            <w:tcBorders>
              <w:top w:val="single" w:sz="8" w:space="0" w:color="000000"/>
              <w:left w:val="single" w:sz="8" w:space="0" w:color="000000"/>
              <w:bottom w:val="single" w:sz="8" w:space="0" w:color="000000"/>
              <w:right w:val="single" w:sz="8" w:space="0" w:color="000000"/>
            </w:tcBorders>
            <w:tcMar>
              <w:top w:w="20" w:type="dxa"/>
              <w:left w:w="80" w:type="dxa"/>
              <w:bottom w:w="100" w:type="dxa"/>
              <w:right w:w="80" w:type="dxa"/>
            </w:tcMar>
          </w:tcPr>
          <w:p w14:paraId="3F74F697"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w:t>
            </w:r>
          </w:p>
          <w:p w14:paraId="0524D900"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Component 1: Effective coordination and governance framework for integrated ecosystem management in the Philippines biodiversity corridors system;</w:t>
            </w:r>
          </w:p>
          <w:p w14:paraId="71A575D1" w14:textId="77777777" w:rsidR="00E0383E" w:rsidRPr="00D00F5D" w:rsidRDefault="00422C71">
            <w:pPr>
              <w:keepNext/>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73A5C231" w14:textId="77777777" w:rsidR="00E0383E" w:rsidRPr="00D00F5D" w:rsidRDefault="00422C71">
            <w:pPr>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i/>
                <w:sz w:val="20"/>
                <w:szCs w:val="20"/>
                <w:u w:val="single"/>
              </w:rPr>
              <w:t>Indicator 4</w:t>
            </w:r>
            <w:r w:rsidRPr="00D00F5D">
              <w:rPr>
                <w:rFonts w:asciiTheme="majorHAnsi" w:eastAsia="Cambria" w:hAnsiTheme="majorHAnsi" w:cs="Cambria"/>
                <w:i/>
                <w:sz w:val="20"/>
                <w:szCs w:val="20"/>
              </w:rPr>
              <w:t xml:space="preserve">: </w:t>
            </w:r>
            <w:r w:rsidRPr="00D00F5D">
              <w:rPr>
                <w:rFonts w:asciiTheme="majorHAnsi" w:eastAsia="Cambria" w:hAnsiTheme="majorHAnsi" w:cs="Cambria"/>
                <w:sz w:val="20"/>
                <w:szCs w:val="20"/>
              </w:rPr>
              <w:t>Number of policy instruments that are in place and applied to integrate biodiversity outcomes in sector and national and local planning policy and programs</w:t>
            </w:r>
          </w:p>
        </w:tc>
        <w:tc>
          <w:tcPr>
            <w:tcW w:w="166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3917C7F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Consultative meetings, interviews, and monitoring data regarding legislative and policy changes</w:t>
            </w:r>
          </w:p>
        </w:tc>
        <w:tc>
          <w:tcPr>
            <w:tcW w:w="171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605F137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3A799F2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Government approved notice for new/revised legislation, decrees, circulars and guidelines</w:t>
            </w:r>
          </w:p>
          <w:p w14:paraId="66DC8C56" w14:textId="77777777" w:rsidR="00E0383E" w:rsidRPr="00D00F5D" w:rsidRDefault="00422C71">
            <w:pPr>
              <w:spacing w:before="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183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3600BD46" w14:textId="77777777" w:rsidR="00E0383E" w:rsidRPr="00D00F5D" w:rsidRDefault="00422C71">
            <w:pPr>
              <w:spacing w:before="240" w:after="20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w:t>
            </w:r>
          </w:p>
        </w:tc>
        <w:tc>
          <w:tcPr>
            <w:tcW w:w="159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5569EDD6" w14:textId="77777777" w:rsidR="00E0383E" w:rsidRPr="00D00F5D" w:rsidRDefault="00422C71">
            <w:pPr>
              <w:spacing w:before="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single" w:sz="8" w:space="0" w:color="000000"/>
              <w:left w:val="nil"/>
              <w:bottom w:val="single" w:sz="8" w:space="0" w:color="000000"/>
              <w:right w:val="single" w:sz="8" w:space="0" w:color="000000"/>
            </w:tcBorders>
            <w:tcMar>
              <w:top w:w="20" w:type="dxa"/>
              <w:left w:w="80" w:type="dxa"/>
              <w:bottom w:w="100" w:type="dxa"/>
              <w:right w:w="80" w:type="dxa"/>
            </w:tcMar>
          </w:tcPr>
          <w:p w14:paraId="5BD6088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w:t>
            </w:r>
          </w:p>
          <w:p w14:paraId="3D12F2F2"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national government will develop appropriate legislative, policy, institutional and technical measures that facilitate integrated IEM planning and management in a timely manner.</w:t>
            </w:r>
          </w:p>
          <w:p w14:paraId="1AFF1312"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-Development strategies and IEM management strategies and plans will be officially agreed with Provincial governments with allocation of appropriate staff and funding for their implementation </w:t>
            </w:r>
          </w:p>
          <w:p w14:paraId="468B5542"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Provinces will take active part in developing the strategies and implementation using new knowledge and skills provided by the project</w:t>
            </w:r>
          </w:p>
          <w:p w14:paraId="6A5295E6"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communities are convinced mainstreaming biodiversity into key development sectors is in their long-term interests</w:t>
            </w:r>
          </w:p>
          <w:p w14:paraId="7D4D78F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Risks:</w:t>
            </w:r>
          </w:p>
          <w:p w14:paraId="202752F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-Priorities of provincial government, municipalities and local communities might shift if development benefits take long to manifest</w:t>
            </w:r>
          </w:p>
          <w:p w14:paraId="1FA755B5"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r>
      <w:tr w:rsidR="00E0383E" w:rsidRPr="00D00F5D" w14:paraId="788FFB5E"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08C3269" w14:textId="77777777" w:rsidR="00E0383E" w:rsidRPr="00D00F5D" w:rsidRDefault="00422C71">
            <w:pPr>
              <w:keepNext/>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0D76A8C2"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5</w:t>
            </w:r>
            <w:r w:rsidRPr="00D00F5D">
              <w:rPr>
                <w:rFonts w:asciiTheme="majorHAnsi" w:eastAsia="Cambria" w:hAnsiTheme="majorHAnsi" w:cs="Cambria"/>
                <w:sz w:val="20"/>
                <w:szCs w:val="20"/>
              </w:rPr>
              <w:t>: Level of institutional capacities for planning, implementation and monitoring integrated biodiversity management planning in biodiversity corridors as measured by UNDP’s capacity development scorecard for the following institutions:</w:t>
            </w:r>
          </w:p>
          <w:p w14:paraId="1C34E050"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p w14:paraId="338E1BA1" w14:textId="77777777" w:rsidR="00E0383E" w:rsidRPr="00D00F5D" w:rsidRDefault="00422C71">
            <w:pPr>
              <w:spacing w:before="240" w:after="240" w:line="276" w:lineRule="auto"/>
              <w:ind w:left="50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1.   </w:t>
            </w:r>
            <w:r w:rsidRPr="00D00F5D">
              <w:rPr>
                <w:rFonts w:asciiTheme="majorHAnsi" w:eastAsia="Cambria" w:hAnsiTheme="majorHAnsi" w:cs="Cambria"/>
                <w:sz w:val="20"/>
                <w:szCs w:val="20"/>
              </w:rPr>
              <w:tab/>
              <w:t>Department of Environment and Natural Resources (DENR)</w:t>
            </w:r>
          </w:p>
          <w:p w14:paraId="6DC6BCA9" w14:textId="77777777" w:rsidR="00E0383E" w:rsidRPr="00D00F5D" w:rsidRDefault="00422C71">
            <w:pPr>
              <w:spacing w:before="240" w:after="240" w:line="276" w:lineRule="auto"/>
              <w:ind w:left="50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2.   </w:t>
            </w:r>
            <w:r w:rsidRPr="00D00F5D">
              <w:rPr>
                <w:rFonts w:asciiTheme="majorHAnsi" w:eastAsia="Cambria" w:hAnsiTheme="majorHAnsi" w:cs="Cambria"/>
                <w:sz w:val="20"/>
                <w:szCs w:val="20"/>
              </w:rPr>
              <w:tab/>
              <w:t>Department of Agriculture (DA)</w:t>
            </w:r>
          </w:p>
          <w:p w14:paraId="7C40A30A" w14:textId="77777777" w:rsidR="00E0383E" w:rsidRPr="00D00F5D" w:rsidRDefault="00422C71">
            <w:pPr>
              <w:spacing w:before="240" w:after="240" w:line="276" w:lineRule="auto"/>
              <w:ind w:left="50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3.   </w:t>
            </w:r>
            <w:r w:rsidRPr="00D00F5D">
              <w:rPr>
                <w:rFonts w:asciiTheme="majorHAnsi" w:eastAsia="Cambria" w:hAnsiTheme="majorHAnsi" w:cs="Cambria"/>
                <w:sz w:val="20"/>
                <w:szCs w:val="20"/>
              </w:rPr>
              <w:tab/>
              <w:t>National Commission for Indigenous People (NCIP)</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56BBBC6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Consultative meetings with sector agencies and stakeholders, monitoring data and surveys etc.</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7B36B7EA"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7D3A94A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UNDP capacity assessment scorecard supported by Protected Area management plans, Annual approved budgets reports, expenditure statements, monitoring reports, etc.</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4B6696A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sector agencies</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39AF3EFE" w14:textId="77777777" w:rsidR="00E0383E" w:rsidRPr="00D00F5D" w:rsidRDefault="00422C71">
            <w:pPr>
              <w:spacing w:before="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13106F71" w14:textId="77777777" w:rsidR="00E0383E" w:rsidRPr="00D00F5D" w:rsidRDefault="00422C71">
            <w:pPr>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r>
      <w:tr w:rsidR="00E0383E" w:rsidRPr="00D00F5D" w14:paraId="227D16B8"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46AB43A1" w14:textId="77777777" w:rsidR="00E0383E" w:rsidRPr="00D00F5D" w:rsidRDefault="00422C71">
            <w:pPr>
              <w:keepNext/>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334E4258"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6</w:t>
            </w:r>
            <w:r w:rsidRPr="00D00F5D">
              <w:rPr>
                <w:rFonts w:asciiTheme="majorHAnsi" w:eastAsia="Cambria" w:hAnsiTheme="majorHAnsi" w:cs="Cambria"/>
                <w:sz w:val="20"/>
                <w:szCs w:val="20"/>
              </w:rPr>
              <w:t>: Extent to which the network of protected areas and other Effective Area-based Conservation Measures (OECMs) within corridors have adopted automated biodiversity monitoring system for biodiversity and threat assessment</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5C53EF0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DENR, PA managers, NCIP</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1B06B1B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6ADBC9A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 progress reports of PAs; PA Automation reports, etc.</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0CD53E7B"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 and NCIP</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6BCAAA8E" w14:textId="77777777" w:rsidR="00E0383E" w:rsidRPr="00D00F5D" w:rsidRDefault="00422C71">
            <w:pPr>
              <w:spacing w:before="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58FDFA6D" w14:textId="77777777" w:rsidR="00E0383E" w:rsidRPr="00D00F5D" w:rsidRDefault="00422C71">
            <w:pPr>
              <w:spacing w:before="240" w:after="20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r>
      <w:tr w:rsidR="00E0383E" w:rsidRPr="00D00F5D" w14:paraId="6BD0E692"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3DD52A2"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Component 2: Application of integrated network design and management of biodiversity corridors to ensure continued stability and sustainability of their biological, ecosystem services and socio-economic conservation values;</w:t>
            </w:r>
          </w:p>
          <w:p w14:paraId="4CB7D6C2"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43B6BC60"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7</w:t>
            </w:r>
            <w:r w:rsidRPr="00D00F5D">
              <w:rPr>
                <w:rFonts w:asciiTheme="majorHAnsi" w:eastAsia="Cambria" w:hAnsiTheme="majorHAnsi" w:cs="Cambria"/>
                <w:sz w:val="20"/>
                <w:szCs w:val="20"/>
              </w:rPr>
              <w:t xml:space="preserve"> (GEF Core Indicator 1.2): Management effectiveness of terrestrial protected areas within designated biological corridors supported by tenure security and improved resource access and sustainable use</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546577EE"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Consultations with PA managers,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53B6C31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end-of-project</w:t>
            </w:r>
          </w:p>
          <w:p w14:paraId="2568580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2F06B1C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PA management plan. PA annual plans and progress reports, METTs</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2EDE1A7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PA managers</w:t>
            </w:r>
          </w:p>
          <w:p w14:paraId="19A95F62"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11BCEF8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183D8EA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w:t>
            </w:r>
          </w:p>
          <w:p w14:paraId="0C9614C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-Development strategies and management plans will be officially approved by Provincial and Municipal governments with allocation of appropriate funding for their implementation </w:t>
            </w:r>
          </w:p>
          <w:p w14:paraId="74A8D38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Provinces and Municipalities will take active part in developing the strategies and implementation using new knowledge and skills provided by the project</w:t>
            </w:r>
          </w:p>
          <w:p w14:paraId="0BC83186"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communities are convinced that critical habitats in their vicinities will benefit livelihoods and ecological security to them and they will participate in conservation and restoration work.</w:t>
            </w:r>
          </w:p>
          <w:p w14:paraId="1A2093CF"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community-based institutions would establish an effective institutional mechanism to facilitate conservation outcomes</w:t>
            </w:r>
          </w:p>
          <w:p w14:paraId="6ED3338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p w14:paraId="376CBF4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w:t>
            </w:r>
          </w:p>
          <w:p w14:paraId="61F1C1C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-Administrative/political changes may undermine the implementation of the management plan strategies</w:t>
            </w:r>
          </w:p>
          <w:p w14:paraId="12A4E796"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-Lack of capacity in government and communities to meet obligations related to project</w:t>
            </w:r>
          </w:p>
          <w:p w14:paraId="5B55209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-Conflicts between provincial, municipal and sector entities and local communities regarding management and access to natural resources may undermine integrated planning approaches</w:t>
            </w:r>
          </w:p>
        </w:tc>
      </w:tr>
      <w:tr w:rsidR="00E0383E" w:rsidRPr="00D00F5D" w14:paraId="41401053"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482A7071"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1F286D34"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8:</w:t>
            </w:r>
            <w:r w:rsidRPr="00D00F5D">
              <w:rPr>
                <w:rFonts w:asciiTheme="majorHAnsi" w:eastAsia="Cambria" w:hAnsiTheme="majorHAnsi" w:cs="Cambria"/>
                <w:sz w:val="20"/>
                <w:szCs w:val="20"/>
              </w:rPr>
              <w:t xml:space="preserve"> Status of status of key species remaining stable or increasing from the baseline:</w:t>
            </w:r>
          </w:p>
          <w:p w14:paraId="6CF228A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sz w:val="20"/>
                <w:szCs w:val="20"/>
                <w:u w:val="single"/>
              </w:rPr>
              <w:t>Central Mindoro</w:t>
            </w:r>
            <w:r w:rsidRPr="00D00F5D">
              <w:rPr>
                <w:rFonts w:asciiTheme="majorHAnsi" w:eastAsia="Cambria" w:hAnsiTheme="majorHAnsi" w:cs="Cambria"/>
                <w:sz w:val="20"/>
                <w:szCs w:val="20"/>
              </w:rPr>
              <w:t>: Forest obligate species such as Tamaraw</w:t>
            </w:r>
            <w:r w:rsidRPr="00D00F5D">
              <w:rPr>
                <w:rFonts w:asciiTheme="majorHAnsi" w:eastAsia="Cambria" w:hAnsiTheme="majorHAnsi" w:cs="Cambria"/>
                <w:i/>
                <w:sz w:val="20"/>
                <w:szCs w:val="20"/>
              </w:rPr>
              <w:t xml:space="preserve"> (</w:t>
            </w:r>
            <w:proofErr w:type="spellStart"/>
            <w:r w:rsidRPr="00D00F5D">
              <w:rPr>
                <w:rFonts w:asciiTheme="majorHAnsi" w:eastAsia="Cambria" w:hAnsiTheme="majorHAnsi" w:cs="Cambria"/>
                <w:i/>
                <w:sz w:val="20"/>
                <w:szCs w:val="20"/>
              </w:rPr>
              <w:t>Bubalus</w:t>
            </w:r>
            <w:proofErr w:type="spellEnd"/>
            <w:r w:rsidRPr="00D00F5D">
              <w:rPr>
                <w:rFonts w:asciiTheme="majorHAnsi" w:eastAsia="Cambria" w:hAnsiTheme="majorHAnsi" w:cs="Cambria"/>
                <w:i/>
                <w:sz w:val="20"/>
                <w:szCs w:val="20"/>
              </w:rPr>
              <w:t xml:space="preserve"> </w:t>
            </w:r>
            <w:proofErr w:type="spellStart"/>
            <w:proofErr w:type="gramStart"/>
            <w:r w:rsidRPr="00D00F5D">
              <w:rPr>
                <w:rFonts w:asciiTheme="majorHAnsi" w:eastAsia="Cambria" w:hAnsiTheme="majorHAnsi" w:cs="Cambria"/>
                <w:i/>
                <w:sz w:val="20"/>
                <w:szCs w:val="20"/>
              </w:rPr>
              <w:t>mindorensis</w:t>
            </w:r>
            <w:proofErr w:type="spellEnd"/>
            <w:r w:rsidRPr="00D00F5D">
              <w:rPr>
                <w:rFonts w:asciiTheme="majorHAnsi" w:eastAsia="Cambria" w:hAnsiTheme="majorHAnsi" w:cs="Cambria"/>
                <w:i/>
                <w:sz w:val="20"/>
                <w:szCs w:val="20"/>
              </w:rPr>
              <w:t xml:space="preserve"> )</w:t>
            </w:r>
            <w:proofErr w:type="gramEnd"/>
            <w:r w:rsidRPr="00D00F5D">
              <w:rPr>
                <w:rFonts w:asciiTheme="majorHAnsi" w:eastAsia="Cambria" w:hAnsiTheme="majorHAnsi" w:cs="Cambria"/>
                <w:i/>
                <w:sz w:val="20"/>
                <w:szCs w:val="20"/>
              </w:rPr>
              <w:t xml:space="preserve">; </w:t>
            </w:r>
            <w:r w:rsidRPr="00D00F5D">
              <w:rPr>
                <w:rFonts w:asciiTheme="majorHAnsi" w:eastAsia="Cambria" w:hAnsiTheme="majorHAnsi" w:cs="Cambria"/>
                <w:sz w:val="20"/>
                <w:szCs w:val="20"/>
              </w:rPr>
              <w:t>and Mindoro Bleeding heart pigeon</w:t>
            </w:r>
            <w:r w:rsidRPr="00D00F5D">
              <w:rPr>
                <w:rFonts w:asciiTheme="majorHAnsi" w:eastAsia="Cambria" w:hAnsiTheme="majorHAnsi" w:cs="Cambria"/>
                <w:i/>
                <w:sz w:val="20"/>
                <w:szCs w:val="20"/>
              </w:rPr>
              <w:t xml:space="preserve"> (</w:t>
            </w:r>
            <w:proofErr w:type="spellStart"/>
            <w:r w:rsidRPr="00D00F5D">
              <w:rPr>
                <w:rFonts w:asciiTheme="majorHAnsi" w:eastAsia="Cambria" w:hAnsiTheme="majorHAnsi" w:cs="Cambria"/>
                <w:i/>
                <w:color w:val="424242"/>
                <w:sz w:val="20"/>
                <w:szCs w:val="20"/>
              </w:rPr>
              <w:t>Gallicolumba</w:t>
            </w:r>
            <w:proofErr w:type="spellEnd"/>
            <w:r w:rsidRPr="00D00F5D">
              <w:rPr>
                <w:rFonts w:asciiTheme="majorHAnsi" w:eastAsia="Cambria" w:hAnsiTheme="majorHAnsi" w:cs="Cambria"/>
                <w:i/>
                <w:color w:val="424242"/>
                <w:sz w:val="20"/>
                <w:szCs w:val="20"/>
              </w:rPr>
              <w:t xml:space="preserve"> </w:t>
            </w:r>
            <w:proofErr w:type="spellStart"/>
            <w:r w:rsidRPr="00D00F5D">
              <w:rPr>
                <w:rFonts w:asciiTheme="majorHAnsi" w:eastAsia="Cambria" w:hAnsiTheme="majorHAnsi" w:cs="Cambria"/>
                <w:i/>
                <w:color w:val="424242"/>
                <w:sz w:val="20"/>
                <w:szCs w:val="20"/>
              </w:rPr>
              <w:t>platanae</w:t>
            </w:r>
            <w:proofErr w:type="spellEnd"/>
            <w:r w:rsidRPr="00D00F5D">
              <w:rPr>
                <w:rFonts w:asciiTheme="majorHAnsi" w:eastAsia="Cambria" w:hAnsiTheme="majorHAnsi" w:cs="Cambria"/>
                <w:i/>
                <w:sz w:val="20"/>
                <w:szCs w:val="20"/>
              </w:rPr>
              <w:t>)</w:t>
            </w:r>
          </w:p>
          <w:p w14:paraId="210F44F3" w14:textId="77777777" w:rsidR="00E0383E" w:rsidRPr="00D00F5D" w:rsidRDefault="00422C71">
            <w:pPr>
              <w:spacing w:before="240" w:after="240" w:line="276" w:lineRule="auto"/>
              <w:ind w:left="140" w:right="140"/>
              <w:jc w:val="left"/>
              <w:rPr>
                <w:rFonts w:asciiTheme="majorHAnsi" w:eastAsia="Cambria" w:hAnsiTheme="majorHAnsi" w:cs="Cambria"/>
                <w:i/>
                <w:color w:val="1A1A1A"/>
                <w:sz w:val="20"/>
                <w:szCs w:val="20"/>
              </w:rPr>
            </w:pPr>
            <w:r w:rsidRPr="00D00F5D">
              <w:rPr>
                <w:rFonts w:asciiTheme="majorHAnsi" w:eastAsia="Cambria" w:hAnsiTheme="majorHAnsi" w:cs="Cambria"/>
                <w:i/>
                <w:color w:val="1A1A1A"/>
                <w:sz w:val="20"/>
                <w:szCs w:val="20"/>
              </w:rPr>
              <w:t xml:space="preserve"> </w:t>
            </w:r>
          </w:p>
          <w:p w14:paraId="61D4D87F" w14:textId="77777777" w:rsidR="00E0383E" w:rsidRPr="00D00F5D" w:rsidRDefault="00422C71">
            <w:pPr>
              <w:spacing w:before="240" w:after="240" w:line="276" w:lineRule="auto"/>
              <w:ind w:left="140" w:right="140"/>
              <w:jc w:val="left"/>
              <w:rPr>
                <w:rFonts w:asciiTheme="majorHAnsi" w:eastAsia="Cambria" w:hAnsiTheme="majorHAnsi" w:cs="Cambria"/>
                <w:i/>
                <w:color w:val="1A1A1A"/>
                <w:sz w:val="20"/>
                <w:szCs w:val="20"/>
              </w:rPr>
            </w:pPr>
            <w:r w:rsidRPr="00D00F5D">
              <w:rPr>
                <w:rFonts w:asciiTheme="majorHAnsi" w:eastAsia="Cambria" w:hAnsiTheme="majorHAnsi" w:cs="Cambria"/>
                <w:color w:val="1A1A1A"/>
                <w:sz w:val="20"/>
                <w:szCs w:val="20"/>
                <w:u w:val="single"/>
              </w:rPr>
              <w:t>Eastern Mindanao</w:t>
            </w:r>
            <w:r w:rsidRPr="00D00F5D">
              <w:rPr>
                <w:rFonts w:asciiTheme="majorHAnsi" w:eastAsia="Cambria" w:hAnsiTheme="majorHAnsi" w:cs="Cambria"/>
                <w:color w:val="1A1A1A"/>
                <w:sz w:val="20"/>
                <w:szCs w:val="20"/>
              </w:rPr>
              <w:t>: Forest obligate species such as Mindanao Bleeding heart pigeon</w:t>
            </w:r>
            <w:r w:rsidRPr="00D00F5D">
              <w:rPr>
                <w:rFonts w:asciiTheme="majorHAnsi" w:eastAsia="Cambria" w:hAnsiTheme="majorHAnsi" w:cs="Cambria"/>
                <w:i/>
                <w:color w:val="1A1A1A"/>
                <w:sz w:val="20"/>
                <w:szCs w:val="20"/>
              </w:rPr>
              <w:t xml:space="preserve"> (</w:t>
            </w:r>
            <w:proofErr w:type="spellStart"/>
            <w:r w:rsidRPr="00D00F5D">
              <w:rPr>
                <w:rFonts w:asciiTheme="majorHAnsi" w:eastAsia="Cambria" w:hAnsiTheme="majorHAnsi" w:cs="Cambria"/>
                <w:i/>
                <w:color w:val="424242"/>
                <w:sz w:val="20"/>
                <w:szCs w:val="20"/>
              </w:rPr>
              <w:t>Gallicolumba</w:t>
            </w:r>
            <w:proofErr w:type="spellEnd"/>
            <w:r w:rsidRPr="00D00F5D">
              <w:rPr>
                <w:rFonts w:asciiTheme="majorHAnsi" w:eastAsia="Cambria" w:hAnsiTheme="majorHAnsi" w:cs="Cambria"/>
                <w:i/>
                <w:color w:val="424242"/>
                <w:sz w:val="20"/>
                <w:szCs w:val="20"/>
              </w:rPr>
              <w:t xml:space="preserve"> </w:t>
            </w:r>
            <w:proofErr w:type="spellStart"/>
            <w:r w:rsidRPr="00D00F5D">
              <w:rPr>
                <w:rFonts w:asciiTheme="majorHAnsi" w:eastAsia="Cambria" w:hAnsiTheme="majorHAnsi" w:cs="Cambria"/>
                <w:i/>
                <w:color w:val="424242"/>
                <w:sz w:val="20"/>
                <w:szCs w:val="20"/>
              </w:rPr>
              <w:t>crinigera</w:t>
            </w:r>
            <w:proofErr w:type="spellEnd"/>
            <w:r w:rsidRPr="00D00F5D">
              <w:rPr>
                <w:rFonts w:asciiTheme="majorHAnsi" w:eastAsia="Cambria" w:hAnsiTheme="majorHAnsi" w:cs="Cambria"/>
                <w:i/>
                <w:color w:val="424242"/>
                <w:sz w:val="20"/>
                <w:szCs w:val="20"/>
              </w:rPr>
              <w:t xml:space="preserve">) </w:t>
            </w:r>
            <w:r w:rsidRPr="00D00F5D">
              <w:rPr>
                <w:rFonts w:asciiTheme="majorHAnsi" w:eastAsia="Cambria" w:hAnsiTheme="majorHAnsi" w:cs="Cambria"/>
                <w:color w:val="424242"/>
                <w:sz w:val="20"/>
                <w:szCs w:val="20"/>
              </w:rPr>
              <w:t xml:space="preserve">and Philippine eagle </w:t>
            </w:r>
            <w:r w:rsidRPr="00D00F5D">
              <w:rPr>
                <w:rFonts w:asciiTheme="majorHAnsi" w:eastAsia="Cambria" w:hAnsiTheme="majorHAnsi" w:cs="Cambria"/>
                <w:i/>
                <w:color w:val="424242"/>
                <w:sz w:val="20"/>
                <w:szCs w:val="20"/>
              </w:rPr>
              <w:t>(</w:t>
            </w:r>
            <w:proofErr w:type="spellStart"/>
            <w:r w:rsidRPr="00D00F5D">
              <w:rPr>
                <w:rFonts w:asciiTheme="majorHAnsi" w:eastAsia="Cambria" w:hAnsiTheme="majorHAnsi" w:cs="Cambria"/>
                <w:i/>
                <w:color w:val="1A1A1A"/>
                <w:sz w:val="20"/>
                <w:szCs w:val="20"/>
              </w:rPr>
              <w:t>Pithecophaga</w:t>
            </w:r>
            <w:proofErr w:type="spellEnd"/>
            <w:r w:rsidRPr="00D00F5D">
              <w:rPr>
                <w:rFonts w:asciiTheme="majorHAnsi" w:eastAsia="Cambria" w:hAnsiTheme="majorHAnsi" w:cs="Cambria"/>
                <w:i/>
                <w:color w:val="1A1A1A"/>
                <w:sz w:val="20"/>
                <w:szCs w:val="20"/>
              </w:rPr>
              <w:t xml:space="preserve"> </w:t>
            </w:r>
            <w:proofErr w:type="spellStart"/>
            <w:r w:rsidRPr="00D00F5D">
              <w:rPr>
                <w:rFonts w:asciiTheme="majorHAnsi" w:eastAsia="Cambria" w:hAnsiTheme="majorHAnsi" w:cs="Cambria"/>
                <w:i/>
                <w:color w:val="1A1A1A"/>
                <w:sz w:val="20"/>
                <w:szCs w:val="20"/>
              </w:rPr>
              <w:t>jefferyi</w:t>
            </w:r>
            <w:proofErr w:type="spellEnd"/>
            <w:r w:rsidRPr="00D00F5D">
              <w:rPr>
                <w:rFonts w:asciiTheme="majorHAnsi" w:eastAsia="Cambria" w:hAnsiTheme="majorHAnsi" w:cs="Cambria"/>
                <w:i/>
                <w:color w:val="1A1A1A"/>
                <w:sz w:val="20"/>
                <w:szCs w:val="20"/>
              </w:rPr>
              <w:t>)</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3D825F2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Consultations with PA managers and monitoring teams.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4D88F49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p w14:paraId="1A1B4E9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24A3EB7A"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3F8D664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Biological survey and monitoring reports</w:t>
            </w:r>
          </w:p>
          <w:p w14:paraId="2E98E1F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3A22BC5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staff and PA managers</w:t>
            </w:r>
          </w:p>
          <w:p w14:paraId="619F509B"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37E43AB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49ACD08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w:t>
            </w:r>
          </w:p>
          <w:p w14:paraId="05C97DC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w:t>
            </w:r>
            <w:r w:rsidRPr="00D00F5D">
              <w:rPr>
                <w:rFonts w:asciiTheme="majorHAnsi" w:eastAsia="Cambria" w:hAnsiTheme="majorHAnsi" w:cs="Cambria"/>
                <w:i/>
                <w:sz w:val="20"/>
                <w:szCs w:val="20"/>
              </w:rPr>
              <w:t>Adequate technical capacity available for undertaking monitoring species populations</w:t>
            </w:r>
          </w:p>
          <w:p w14:paraId="1DEBED6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-Certain species are declining because of hunting, and improved enforcement will increase population</w:t>
            </w:r>
          </w:p>
          <w:p w14:paraId="7EFE55C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-Tamaraw populations depend on grassland availability and the removal of grazing pressure from domestic animals will lead to an increase in numbers</w:t>
            </w:r>
          </w:p>
          <w:p w14:paraId="7E2DFF0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w:t>
            </w:r>
          </w:p>
          <w:p w14:paraId="459D5E86"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-External factors beyond the control of the project (e.g. climate change) might affect bird populations negatively</w:t>
            </w:r>
          </w:p>
        </w:tc>
      </w:tr>
      <w:tr w:rsidR="00E0383E" w:rsidRPr="00D00F5D" w14:paraId="4959B77F"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51BF0B3B"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291EB06D"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9</w:t>
            </w:r>
            <w:r w:rsidRPr="00D00F5D">
              <w:rPr>
                <w:rFonts w:asciiTheme="majorHAnsi" w:eastAsia="Cambria" w:hAnsiTheme="majorHAnsi" w:cs="Cambria"/>
                <w:sz w:val="20"/>
                <w:szCs w:val="20"/>
              </w:rPr>
              <w:t>: Number of regional, provincial and local plans that mainstream objectives of integrated ecosystem management (IEM) within the biodiversity corridors:  RDIPs, PPFPs, CLUPs/CDPs, ADSPPs</w:t>
            </w:r>
          </w:p>
          <w:p w14:paraId="1962FED8"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05D7759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LGU units, provincial and regional administration</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35C7FD60"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5450109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1E9913A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LGU and regional development plans</w:t>
            </w:r>
          </w:p>
          <w:p w14:paraId="71929F63"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20F996F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 and corridor planning units and LGUs, Provincial and regional administrations</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22227C32"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20034F8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w:t>
            </w:r>
          </w:p>
          <w:p w14:paraId="3A0F8F5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national government will develop appropriate legislative, policy, institutional and technical measures that facilitate integrated local planning and management in a timely manner.</w:t>
            </w:r>
          </w:p>
          <w:p w14:paraId="01FAE28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-Development strategies and management plans will be officially approved by provincial and local governments with allocation of appropriate staff and funding for implementation </w:t>
            </w:r>
          </w:p>
          <w:p w14:paraId="10D0704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-The LGUs will take active part in developing strategies and implementation using new knowledge and skills provided by the project</w:t>
            </w:r>
          </w:p>
          <w:p w14:paraId="276FAEC8"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Risks:</w:t>
            </w:r>
          </w:p>
          <w:p w14:paraId="0291037B"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-Priorities of local governments might shift if development benefits take long to manifest</w:t>
            </w:r>
          </w:p>
          <w:p w14:paraId="103F2A7A"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Plans are developed but not used, particularly by resource users</w:t>
            </w:r>
          </w:p>
          <w:p w14:paraId="624D44EA"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Planning bodies that build capacity may not be adequately motivated for change</w:t>
            </w:r>
          </w:p>
        </w:tc>
      </w:tr>
      <w:tr w:rsidR="00E0383E" w:rsidRPr="00D00F5D" w14:paraId="3330BD59"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11E171F5"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10DD9049"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10:</w:t>
            </w:r>
            <w:r w:rsidRPr="00D00F5D">
              <w:rPr>
                <w:rFonts w:asciiTheme="majorHAnsi" w:eastAsia="Cambria" w:hAnsiTheme="majorHAnsi" w:cs="Cambria"/>
                <w:sz w:val="20"/>
                <w:szCs w:val="20"/>
              </w:rPr>
              <w:t xml:space="preserve">  Number of hectares impacted by the mainstreaming of SLM and SFM in relevant local planning instruments, measured by:</w:t>
            </w:r>
          </w:p>
          <w:p w14:paraId="1EF4F08D"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(a) Area of degraded agricultural lands prioritized for avoiding degradation in relevant local planning instruments</w:t>
            </w:r>
          </w:p>
          <w:p w14:paraId="35BD1542"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(b) Area of forest land prioritized for restoration in relevant local planning instruments</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31E55C1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LGU units, provincial and regional administration</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470BCE4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2AF467E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7D43166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LGU and regional development plans</w:t>
            </w:r>
          </w:p>
          <w:p w14:paraId="11BE850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5502CFEF"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 and corridor planning units and LGUs, Provincial and regional administrations</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67EFF4F7"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7B958C3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r>
      <w:tr w:rsidR="00E0383E" w:rsidRPr="00D00F5D" w14:paraId="2BD78970"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6FDCCEFA"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Component 3: Community-based sustainable use and management systems in the two pilot biodiversity corridor systems in the Philippines</w:t>
            </w:r>
          </w:p>
          <w:p w14:paraId="04FD5040"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04FC4B72"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11: GEF Core Indicator 3:</w:t>
            </w:r>
            <w:r w:rsidRPr="00D00F5D">
              <w:rPr>
                <w:rFonts w:asciiTheme="majorHAnsi" w:eastAsia="Cambria" w:hAnsiTheme="majorHAnsi" w:cs="Cambria"/>
                <w:sz w:val="20"/>
                <w:szCs w:val="20"/>
              </w:rPr>
              <w:t xml:space="preserve"> Area of lands restored, segregated by:</w:t>
            </w:r>
          </w:p>
          <w:p w14:paraId="5DE6FDA0"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(a) Area of degraded agricultural lands restored</w:t>
            </w:r>
          </w:p>
          <w:p w14:paraId="019CB939"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(b) Area of forest land restored</w:t>
            </w:r>
          </w:p>
          <w:p w14:paraId="747A67DE"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(c) Area of natural grass and shrub lands restored</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16EF9747"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Corridor Management Units. LGUs, communities groups, field visits and surveys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008B45E7"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Annual</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7A0570DA"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3DC75568"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Field survey reports</w:t>
            </w:r>
          </w:p>
          <w:p w14:paraId="23243FB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Community consultation reports</w:t>
            </w:r>
          </w:p>
          <w:p w14:paraId="40AC12A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Productivity assessment reports</w:t>
            </w:r>
          </w:p>
          <w:p w14:paraId="2454C16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Restoration Plans, Restoration Monitoring Plans, etc.</w:t>
            </w:r>
          </w:p>
          <w:p w14:paraId="628D38E1"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5ECBF81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51FA4B59"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0A2974DF"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Assumption:</w:t>
            </w:r>
          </w:p>
          <w:p w14:paraId="737532D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-Development strategies and management plans will be officially approved by Provincial and local governments with allocation of appropriate funding for their implementation </w:t>
            </w:r>
          </w:p>
          <w:p w14:paraId="722BC21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-LGUs will take active part in developing strategies and implementation using knowledge and skills from project.</w:t>
            </w:r>
          </w:p>
          <w:p w14:paraId="13C296F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communities are convinced that critical habitats in their vicinities will benefit livelihoods and ecological security to them and will participate in conservation and restoration work.</w:t>
            </w:r>
          </w:p>
          <w:p w14:paraId="2B25959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-Local community based institutions would establish an effective institutional mechanism to facilitate conservation outcomes</w:t>
            </w:r>
          </w:p>
          <w:p w14:paraId="5BE9576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LGU capacity enhanced to provide adequate leadership and support to states</w:t>
            </w:r>
          </w:p>
          <w:p w14:paraId="21CA696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Risk:</w:t>
            </w:r>
          </w:p>
          <w:p w14:paraId="6D395DB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-Administrative/political changes may undermine the implementation of the management plan strategies</w:t>
            </w:r>
          </w:p>
          <w:p w14:paraId="4CCE2202"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-Lack of capacity in government and communities to meet obligations related to project</w:t>
            </w:r>
          </w:p>
          <w:p w14:paraId="1AFB746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-Conflicts between national, provincial, LGUs </w:t>
            </w:r>
            <w:proofErr w:type="gramStart"/>
            <w:r w:rsidRPr="00D00F5D">
              <w:rPr>
                <w:rFonts w:asciiTheme="majorHAnsi" w:eastAsia="Cambria" w:hAnsiTheme="majorHAnsi" w:cs="Cambria"/>
                <w:i/>
                <w:sz w:val="20"/>
                <w:szCs w:val="20"/>
              </w:rPr>
              <w:t>and  local</w:t>
            </w:r>
            <w:proofErr w:type="gramEnd"/>
            <w:r w:rsidRPr="00D00F5D">
              <w:rPr>
                <w:rFonts w:asciiTheme="majorHAnsi" w:eastAsia="Cambria" w:hAnsiTheme="majorHAnsi" w:cs="Cambria"/>
                <w:i/>
                <w:sz w:val="20"/>
                <w:szCs w:val="20"/>
              </w:rPr>
              <w:t xml:space="preserve"> communities regarding management and access to natural resources may undermine integrated planning approaches</w:t>
            </w:r>
          </w:p>
          <w:p w14:paraId="3BAE614D"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Natural disasters/climate drivers exacerbate degradation</w:t>
            </w:r>
          </w:p>
        </w:tc>
      </w:tr>
      <w:tr w:rsidR="00E0383E" w:rsidRPr="00D00F5D" w14:paraId="4595DD26"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06C04596" w14:textId="77777777" w:rsidR="00E0383E" w:rsidRPr="00D00F5D" w:rsidRDefault="00422C71">
            <w:pPr>
              <w:keepNext/>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193A524D"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12:</w:t>
            </w:r>
            <w:r w:rsidRPr="00D00F5D">
              <w:rPr>
                <w:rFonts w:asciiTheme="majorHAnsi" w:eastAsia="Cambria" w:hAnsiTheme="majorHAnsi" w:cs="Cambria"/>
                <w:sz w:val="20"/>
                <w:szCs w:val="20"/>
              </w:rPr>
              <w:t xml:space="preserve"> Number of Voluntary forest certification system piloted with local communities and privately managed forests for encouraging sustainable forest management</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6D742066"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Participatory assessments, interviews, consultation with CBFMAs and field visits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1B0BCD63"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MTR and Project Completion</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2ED30AD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Forest certification progress reports, work plans, forest restoration plans, forest monitoring reports</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71536C3C"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with support from M&amp;E officer</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286C385A"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5ABAA69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r>
      <w:tr w:rsidR="00E0383E" w:rsidRPr="00D00F5D" w14:paraId="78A1FD9E"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2151E308"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Component 4: Knowledge management, gender mainstreaming, learning and monitoring and evaluation</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5D7F76C8"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13</w:t>
            </w:r>
            <w:r w:rsidRPr="00D00F5D">
              <w:rPr>
                <w:rFonts w:asciiTheme="majorHAnsi" w:eastAsia="Cambria" w:hAnsiTheme="majorHAnsi" w:cs="Cambria"/>
                <w:sz w:val="20"/>
                <w:szCs w:val="20"/>
              </w:rPr>
              <w:t>: Level of awareness on IEM within the biodiversity corridors as indicated by KAP survey.</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7DFCBE6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Consultations with stakeholders, awareness surveys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642271C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 of project</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1872D34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Project progress reports</w:t>
            </w:r>
          </w:p>
          <w:p w14:paraId="081F2BC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KAP survey reports</w:t>
            </w:r>
          </w:p>
          <w:p w14:paraId="2EDFFA04"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61873B2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and M&amp;E staff</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1BF61161"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4A057C8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Assumption</w:t>
            </w:r>
            <w:r w:rsidRPr="00D00F5D">
              <w:rPr>
                <w:rFonts w:asciiTheme="majorHAnsi" w:eastAsia="Cambria" w:hAnsiTheme="majorHAnsi" w:cs="Cambria"/>
                <w:i/>
                <w:sz w:val="20"/>
                <w:szCs w:val="20"/>
              </w:rPr>
              <w:t>:</w:t>
            </w:r>
          </w:p>
          <w:p w14:paraId="4F86E2B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-Stakeholders willing to actively participate in the review process.</w:t>
            </w:r>
          </w:p>
          <w:p w14:paraId="04B37B1E" w14:textId="77777777" w:rsidR="00E0383E" w:rsidRPr="00D00F5D" w:rsidRDefault="00422C71">
            <w:pPr>
              <w:spacing w:before="240" w:after="24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-Project management will be able to identify, document and disseminate the best practices</w:t>
            </w:r>
          </w:p>
          <w:p w14:paraId="7486E71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 Term Review and End of Project Evaluation of the project will also contribute to identifying the best practices</w:t>
            </w:r>
          </w:p>
          <w:p w14:paraId="765B67B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w:t>
            </w:r>
            <w:r w:rsidRPr="00D00F5D">
              <w:rPr>
                <w:rFonts w:asciiTheme="majorHAnsi" w:eastAsia="Cambria" w:hAnsiTheme="majorHAnsi" w:cs="Cambria"/>
                <w:i/>
                <w:sz w:val="20"/>
                <w:szCs w:val="20"/>
              </w:rPr>
              <w:t>Best practices from sustainable resource management readily available to resource users</w:t>
            </w:r>
          </w:p>
          <w:p w14:paraId="2BA6D11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p w14:paraId="39B031B4"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 xml:space="preserve">Risks: </w:t>
            </w:r>
          </w:p>
          <w:p w14:paraId="376F91C5" w14:textId="77777777" w:rsidR="00E0383E" w:rsidRPr="00D00F5D" w:rsidRDefault="00422C71">
            <w:pPr>
              <w:spacing w:before="240" w:after="24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w:t>
            </w:r>
            <w:r w:rsidRPr="00D00F5D">
              <w:rPr>
                <w:rFonts w:asciiTheme="majorHAnsi" w:eastAsia="Cambria" w:hAnsiTheme="majorHAnsi" w:cs="Cambria"/>
                <w:i/>
                <w:sz w:val="20"/>
                <w:szCs w:val="20"/>
              </w:rPr>
              <w:t>Government priorities may change from due to political pressure from resource users</w:t>
            </w:r>
          </w:p>
          <w:p w14:paraId="4E38021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-Actions among the assorted agencies and NGOs remain uncoordinated</w:t>
            </w:r>
          </w:p>
          <w:p w14:paraId="55B4154D"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-Community diversity will not be a hindrance to outreach activities</w:t>
            </w:r>
          </w:p>
        </w:tc>
      </w:tr>
      <w:tr w:rsidR="00E0383E" w:rsidRPr="00D00F5D" w14:paraId="6C4559DD"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798B7DA5"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77602ED4"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14:</w:t>
            </w:r>
            <w:r w:rsidRPr="00D00F5D">
              <w:rPr>
                <w:rFonts w:asciiTheme="majorHAnsi" w:eastAsia="Cambria" w:hAnsiTheme="majorHAnsi" w:cs="Cambria"/>
                <w:sz w:val="20"/>
                <w:szCs w:val="20"/>
              </w:rPr>
              <w:t xml:space="preserve">  Integrated decision support system/ integrated information management system to monitor biodiversity threats and outcomes in place and effectively used.</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3FF18004"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information users, internet surveys etc.</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2EC8DCD1"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 of project</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6ACBFCB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Surveys and</w:t>
            </w:r>
          </w:p>
          <w:p w14:paraId="2EAADA9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Data use reports</w:t>
            </w:r>
          </w:p>
          <w:p w14:paraId="6B8F974F"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7EAC991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and M&amp;E staff</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3E7A4766"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7411DC82"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 xml:space="preserve"> </w:t>
            </w:r>
          </w:p>
        </w:tc>
      </w:tr>
      <w:tr w:rsidR="00E0383E" w:rsidRPr="00D00F5D" w14:paraId="75D391AB"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3B957031"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6EFDD9D8"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u w:val="single"/>
              </w:rPr>
              <w:t>Indicator 15</w:t>
            </w:r>
            <w:r w:rsidRPr="00D00F5D">
              <w:rPr>
                <w:rFonts w:asciiTheme="majorHAnsi" w:eastAsia="Cambria" w:hAnsiTheme="majorHAnsi" w:cs="Cambria"/>
                <w:sz w:val="20"/>
                <w:szCs w:val="20"/>
              </w:rPr>
              <w:t>: Number of good practice conservation and sustainable resource management approaches applicable to different actors codified, disseminated nationally and adapted</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1B9B2FB4"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Consultation with field staff, local communities and IPS, dissemination meetings etc.</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2B81C62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and end of project</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2C9BEE7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Good practice documents, KM products, dissemination notes etc.</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7517D6F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and M&amp;E staff</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2E9FBBF8"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40FAEFF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u w:val="single"/>
              </w:rPr>
            </w:pPr>
            <w:r w:rsidRPr="00D00F5D">
              <w:rPr>
                <w:rFonts w:asciiTheme="majorHAnsi" w:eastAsia="Cambria" w:hAnsiTheme="majorHAnsi" w:cs="Cambria"/>
                <w:i/>
                <w:sz w:val="20"/>
                <w:szCs w:val="20"/>
                <w:u w:val="single"/>
              </w:rPr>
              <w:t xml:space="preserve"> </w:t>
            </w:r>
          </w:p>
        </w:tc>
      </w:tr>
      <w:tr w:rsidR="00E0383E" w:rsidRPr="00D00F5D" w14:paraId="7A1B908A"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508831E6"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GEF Tracking Tool</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13EF2A3C"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N/A</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593405E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Standard GEF Tracking Tool available at</w:t>
            </w:r>
            <w:hyperlink r:id="rId17">
              <w:r w:rsidRPr="00D00F5D">
                <w:rPr>
                  <w:rFonts w:asciiTheme="majorHAnsi" w:eastAsia="Cambria" w:hAnsiTheme="majorHAnsi" w:cs="Cambria"/>
                  <w:i/>
                  <w:sz w:val="20"/>
                  <w:szCs w:val="20"/>
                </w:rPr>
                <w:t xml:space="preserve"> </w:t>
              </w:r>
            </w:hyperlink>
            <w:hyperlink r:id="rId18">
              <w:r w:rsidRPr="00D00F5D">
                <w:rPr>
                  <w:rFonts w:asciiTheme="majorHAnsi" w:eastAsia="Cambria" w:hAnsiTheme="majorHAnsi" w:cs="Cambria"/>
                  <w:i/>
                  <w:color w:val="1155CC"/>
                  <w:sz w:val="20"/>
                  <w:szCs w:val="20"/>
                  <w:u w:val="single"/>
                </w:rPr>
                <w:t>www.thegef.org</w:t>
              </w:r>
            </w:hyperlink>
            <w:r w:rsidRPr="00D00F5D">
              <w:rPr>
                <w:rFonts w:asciiTheme="majorHAnsi" w:eastAsia="Cambria" w:hAnsiTheme="majorHAnsi" w:cs="Cambria"/>
                <w:i/>
                <w:sz w:val="20"/>
                <w:szCs w:val="20"/>
              </w:rPr>
              <w:t xml:space="preserve"> Baseline GEF Tracking Tool included in Annex.</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3BD455E6"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After 3</w:t>
            </w:r>
            <w:r w:rsidRPr="00D00F5D">
              <w:rPr>
                <w:rFonts w:asciiTheme="majorHAnsi" w:eastAsia="Cambria" w:hAnsiTheme="majorHAnsi" w:cs="Cambria"/>
                <w:i/>
                <w:sz w:val="20"/>
                <w:szCs w:val="20"/>
                <w:vertAlign w:val="superscript"/>
              </w:rPr>
              <w:t>nd</w:t>
            </w:r>
            <w:r w:rsidRPr="00D00F5D">
              <w:rPr>
                <w:rFonts w:asciiTheme="majorHAnsi" w:eastAsia="Cambria" w:hAnsiTheme="majorHAnsi" w:cs="Cambria"/>
                <w:i/>
                <w:sz w:val="20"/>
                <w:szCs w:val="20"/>
              </w:rPr>
              <w:t xml:space="preserve"> PIR submitted to GEF</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5BF03B9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Completed GEF Tracking Tool</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2A2BAE7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and M&amp;E staff</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68D08FB9"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2426A884"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Assumption:</w:t>
            </w:r>
            <w:r w:rsidRPr="00D00F5D">
              <w:rPr>
                <w:rFonts w:asciiTheme="majorHAnsi" w:eastAsia="Cambria" w:hAnsiTheme="majorHAnsi" w:cs="Cambria"/>
                <w:i/>
                <w:sz w:val="20"/>
                <w:szCs w:val="20"/>
              </w:rPr>
              <w:t xml:space="preserve">  DENR and Provincial governments commitments to assessment</w:t>
            </w:r>
          </w:p>
        </w:tc>
      </w:tr>
      <w:tr w:rsidR="00E0383E" w:rsidRPr="00D00F5D" w14:paraId="2EC21CE1"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0E84EE01"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Terminal GEF Tracking Tool</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1CAB572F"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N/A</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743C701A"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Standard GEF Tracking Tool available at</w:t>
            </w:r>
            <w:hyperlink r:id="rId19">
              <w:r w:rsidRPr="00D00F5D">
                <w:rPr>
                  <w:rFonts w:asciiTheme="majorHAnsi" w:eastAsia="Cambria" w:hAnsiTheme="majorHAnsi" w:cs="Cambria"/>
                  <w:i/>
                  <w:sz w:val="20"/>
                  <w:szCs w:val="20"/>
                </w:rPr>
                <w:t xml:space="preserve"> </w:t>
              </w:r>
            </w:hyperlink>
            <w:hyperlink r:id="rId20">
              <w:r w:rsidRPr="00D00F5D">
                <w:rPr>
                  <w:rFonts w:asciiTheme="majorHAnsi" w:eastAsia="Cambria" w:hAnsiTheme="majorHAnsi" w:cs="Cambria"/>
                  <w:i/>
                  <w:color w:val="1155CC"/>
                  <w:sz w:val="20"/>
                  <w:szCs w:val="20"/>
                  <w:u w:val="single"/>
                </w:rPr>
                <w:t>www.thegef.org</w:t>
              </w:r>
            </w:hyperlink>
            <w:r w:rsidRPr="00D00F5D">
              <w:rPr>
                <w:rFonts w:asciiTheme="majorHAnsi" w:eastAsia="Cambria" w:hAnsiTheme="majorHAnsi" w:cs="Cambria"/>
                <w:i/>
                <w:sz w:val="20"/>
                <w:szCs w:val="20"/>
              </w:rPr>
              <w:t xml:space="preserve"> Baseline GEF Tracking Tool included in Annex.</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4DA580F8"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After final PIR submitted to GEF</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615176B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Completed GEF Tracking Tool</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0D45504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NPM and M&amp;E staff</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3724C9C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195D639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Assumption:</w:t>
            </w:r>
            <w:r w:rsidRPr="00D00F5D">
              <w:rPr>
                <w:rFonts w:asciiTheme="majorHAnsi" w:eastAsia="Cambria" w:hAnsiTheme="majorHAnsi" w:cs="Cambria"/>
                <w:i/>
                <w:sz w:val="20"/>
                <w:szCs w:val="20"/>
              </w:rPr>
              <w:t xml:space="preserve">  DENR and Provincial governments commitments to assessment</w:t>
            </w:r>
          </w:p>
        </w:tc>
      </w:tr>
      <w:tr w:rsidR="00E0383E" w:rsidRPr="00D00F5D" w14:paraId="3763FED5"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67DA9DBB"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Mid-term Review</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48E1FF67"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N/A</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210FDE8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To be outlined in MTR inception report</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78D96950"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Submitted to GEF same year as 3</w:t>
            </w:r>
            <w:r w:rsidRPr="00D00F5D">
              <w:rPr>
                <w:rFonts w:asciiTheme="majorHAnsi" w:eastAsia="Cambria" w:hAnsiTheme="majorHAnsi" w:cs="Cambria"/>
                <w:i/>
                <w:sz w:val="20"/>
                <w:szCs w:val="20"/>
                <w:vertAlign w:val="superscript"/>
              </w:rPr>
              <w:t>rd</w:t>
            </w:r>
            <w:r w:rsidRPr="00D00F5D">
              <w:rPr>
                <w:rFonts w:asciiTheme="majorHAnsi" w:eastAsia="Cambria" w:hAnsiTheme="majorHAnsi" w:cs="Cambria"/>
                <w:i/>
                <w:sz w:val="20"/>
                <w:szCs w:val="20"/>
              </w:rPr>
              <w:t xml:space="preserve"> PIR</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47AA14B4"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Completed MTR Report</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62E913EE"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Independent evaluator</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22AE89CC"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1CE92603"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Assumption:</w:t>
            </w:r>
            <w:r w:rsidRPr="00D00F5D">
              <w:rPr>
                <w:rFonts w:asciiTheme="majorHAnsi" w:eastAsia="Cambria" w:hAnsiTheme="majorHAnsi" w:cs="Cambria"/>
                <w:i/>
                <w:sz w:val="20"/>
                <w:szCs w:val="20"/>
              </w:rPr>
              <w:t xml:space="preserve"> DENR and Provincial governments commitments to assessment</w:t>
            </w:r>
          </w:p>
        </w:tc>
      </w:tr>
      <w:tr w:rsidR="00E0383E" w:rsidRPr="00D00F5D" w14:paraId="44248797" w14:textId="77777777">
        <w:trPr>
          <w:trHeight w:val="668"/>
        </w:trPr>
        <w:tc>
          <w:tcPr>
            <w:tcW w:w="1920" w:type="dxa"/>
            <w:tcBorders>
              <w:top w:val="nil"/>
              <w:left w:val="single" w:sz="8" w:space="0" w:color="000000"/>
              <w:bottom w:val="single" w:sz="8" w:space="0" w:color="000000"/>
              <w:right w:val="single" w:sz="8" w:space="0" w:color="000000"/>
            </w:tcBorders>
            <w:tcMar>
              <w:top w:w="20" w:type="dxa"/>
              <w:left w:w="80" w:type="dxa"/>
              <w:bottom w:w="100" w:type="dxa"/>
              <w:right w:w="80" w:type="dxa"/>
            </w:tcMar>
          </w:tcPr>
          <w:p w14:paraId="1233FEA2" w14:textId="77777777" w:rsidR="00E0383E" w:rsidRPr="00D00F5D" w:rsidRDefault="00422C71">
            <w:pPr>
              <w:keepNext/>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Terminal evaluation</w:t>
            </w:r>
          </w:p>
        </w:tc>
        <w:tc>
          <w:tcPr>
            <w:tcW w:w="2115" w:type="dxa"/>
            <w:tcBorders>
              <w:top w:val="nil"/>
              <w:left w:val="nil"/>
              <w:bottom w:val="single" w:sz="8" w:space="0" w:color="000000"/>
              <w:right w:val="single" w:sz="8" w:space="0" w:color="000000"/>
            </w:tcBorders>
            <w:tcMar>
              <w:top w:w="20" w:type="dxa"/>
              <w:left w:w="80" w:type="dxa"/>
              <w:bottom w:w="100" w:type="dxa"/>
              <w:right w:w="80" w:type="dxa"/>
            </w:tcMar>
          </w:tcPr>
          <w:p w14:paraId="6FBC4ABD" w14:textId="77777777" w:rsidR="00E0383E" w:rsidRPr="00D00F5D" w:rsidRDefault="00422C71">
            <w:pPr>
              <w:spacing w:before="240" w:after="0" w:line="276" w:lineRule="auto"/>
              <w:ind w:left="140" w:right="140"/>
              <w:jc w:val="left"/>
              <w:rPr>
                <w:rFonts w:asciiTheme="majorHAnsi" w:eastAsia="Cambria" w:hAnsiTheme="majorHAnsi" w:cs="Cambria"/>
                <w:sz w:val="20"/>
                <w:szCs w:val="20"/>
              </w:rPr>
            </w:pPr>
            <w:r w:rsidRPr="00D00F5D">
              <w:rPr>
                <w:rFonts w:asciiTheme="majorHAnsi" w:eastAsia="Cambria" w:hAnsiTheme="majorHAnsi" w:cs="Cambria"/>
                <w:sz w:val="20"/>
                <w:szCs w:val="20"/>
              </w:rPr>
              <w:t>N/A</w:t>
            </w:r>
          </w:p>
        </w:tc>
        <w:tc>
          <w:tcPr>
            <w:tcW w:w="1665" w:type="dxa"/>
            <w:tcBorders>
              <w:top w:val="nil"/>
              <w:left w:val="nil"/>
              <w:bottom w:val="single" w:sz="8" w:space="0" w:color="000000"/>
              <w:right w:val="single" w:sz="8" w:space="0" w:color="000000"/>
            </w:tcBorders>
            <w:tcMar>
              <w:top w:w="20" w:type="dxa"/>
              <w:left w:w="80" w:type="dxa"/>
              <w:bottom w:w="100" w:type="dxa"/>
              <w:right w:w="80" w:type="dxa"/>
            </w:tcMar>
          </w:tcPr>
          <w:p w14:paraId="258C363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To be outlined in TE evaluation TORs</w:t>
            </w:r>
          </w:p>
        </w:tc>
        <w:tc>
          <w:tcPr>
            <w:tcW w:w="1710" w:type="dxa"/>
            <w:tcBorders>
              <w:top w:val="nil"/>
              <w:left w:val="nil"/>
              <w:bottom w:val="single" w:sz="8" w:space="0" w:color="000000"/>
              <w:right w:val="single" w:sz="8" w:space="0" w:color="000000"/>
            </w:tcBorders>
            <w:tcMar>
              <w:top w:w="20" w:type="dxa"/>
              <w:left w:w="80" w:type="dxa"/>
              <w:bottom w:w="100" w:type="dxa"/>
              <w:right w:w="80" w:type="dxa"/>
            </w:tcMar>
          </w:tcPr>
          <w:p w14:paraId="0F0891B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To be submitted to GEF within three months of operational closure</w:t>
            </w:r>
          </w:p>
        </w:tc>
        <w:tc>
          <w:tcPr>
            <w:tcW w:w="2235" w:type="dxa"/>
            <w:tcBorders>
              <w:top w:val="nil"/>
              <w:left w:val="nil"/>
              <w:bottom w:val="single" w:sz="8" w:space="0" w:color="000000"/>
              <w:right w:val="single" w:sz="8" w:space="0" w:color="000000"/>
            </w:tcBorders>
            <w:tcMar>
              <w:top w:w="20" w:type="dxa"/>
              <w:left w:w="80" w:type="dxa"/>
              <w:bottom w:w="100" w:type="dxa"/>
              <w:right w:w="80" w:type="dxa"/>
            </w:tcMar>
          </w:tcPr>
          <w:p w14:paraId="56CA894B"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Completed TE Report</w:t>
            </w:r>
          </w:p>
        </w:tc>
        <w:tc>
          <w:tcPr>
            <w:tcW w:w="1830" w:type="dxa"/>
            <w:tcBorders>
              <w:top w:val="nil"/>
              <w:left w:val="nil"/>
              <w:bottom w:val="single" w:sz="8" w:space="0" w:color="000000"/>
              <w:right w:val="single" w:sz="8" w:space="0" w:color="000000"/>
            </w:tcBorders>
            <w:tcMar>
              <w:top w:w="20" w:type="dxa"/>
              <w:left w:w="80" w:type="dxa"/>
              <w:bottom w:w="100" w:type="dxa"/>
              <w:right w:w="80" w:type="dxa"/>
            </w:tcMar>
          </w:tcPr>
          <w:p w14:paraId="3301F975"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Independent evaluator</w:t>
            </w:r>
          </w:p>
        </w:tc>
        <w:tc>
          <w:tcPr>
            <w:tcW w:w="1590" w:type="dxa"/>
            <w:tcBorders>
              <w:top w:val="nil"/>
              <w:left w:val="nil"/>
              <w:bottom w:val="single" w:sz="8" w:space="0" w:color="000000"/>
              <w:right w:val="single" w:sz="8" w:space="0" w:color="000000"/>
            </w:tcBorders>
            <w:tcMar>
              <w:top w:w="20" w:type="dxa"/>
              <w:left w:w="80" w:type="dxa"/>
              <w:bottom w:w="100" w:type="dxa"/>
              <w:right w:w="80" w:type="dxa"/>
            </w:tcMar>
          </w:tcPr>
          <w:p w14:paraId="6DCBD6F7"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rPr>
              <w:t xml:space="preserve"> </w:t>
            </w:r>
          </w:p>
        </w:tc>
        <w:tc>
          <w:tcPr>
            <w:tcW w:w="2730" w:type="dxa"/>
            <w:tcBorders>
              <w:top w:val="nil"/>
              <w:left w:val="nil"/>
              <w:bottom w:val="single" w:sz="8" w:space="0" w:color="000000"/>
              <w:right w:val="single" w:sz="8" w:space="0" w:color="000000"/>
            </w:tcBorders>
            <w:tcMar>
              <w:top w:w="20" w:type="dxa"/>
              <w:left w:w="80" w:type="dxa"/>
              <w:bottom w:w="100" w:type="dxa"/>
              <w:right w:w="80" w:type="dxa"/>
            </w:tcMar>
          </w:tcPr>
          <w:p w14:paraId="4002BD4A" w14:textId="77777777" w:rsidR="00E0383E" w:rsidRPr="00D00F5D" w:rsidRDefault="00422C71">
            <w:pPr>
              <w:spacing w:before="240" w:after="0" w:line="276" w:lineRule="auto"/>
              <w:ind w:left="140" w:right="140"/>
              <w:jc w:val="left"/>
              <w:rPr>
                <w:rFonts w:asciiTheme="majorHAnsi" w:eastAsia="Cambria" w:hAnsiTheme="majorHAnsi" w:cs="Cambria"/>
                <w:i/>
                <w:sz w:val="20"/>
                <w:szCs w:val="20"/>
              </w:rPr>
            </w:pPr>
            <w:r w:rsidRPr="00D00F5D">
              <w:rPr>
                <w:rFonts w:asciiTheme="majorHAnsi" w:eastAsia="Cambria" w:hAnsiTheme="majorHAnsi" w:cs="Cambria"/>
                <w:i/>
                <w:sz w:val="20"/>
                <w:szCs w:val="20"/>
                <w:u w:val="single"/>
              </w:rPr>
              <w:t>Assumption:</w:t>
            </w:r>
            <w:r w:rsidRPr="00D00F5D">
              <w:rPr>
                <w:rFonts w:asciiTheme="majorHAnsi" w:eastAsia="Cambria" w:hAnsiTheme="majorHAnsi" w:cs="Cambria"/>
                <w:i/>
                <w:sz w:val="20"/>
                <w:szCs w:val="20"/>
              </w:rPr>
              <w:t xml:space="preserve"> DENR and Provincial governments commitments to assessment</w:t>
            </w:r>
          </w:p>
        </w:tc>
      </w:tr>
    </w:tbl>
    <w:p w14:paraId="48727F2D" w14:textId="77777777" w:rsidR="00E0383E" w:rsidRPr="00D00F5D" w:rsidRDefault="00422C71">
      <w:pPr>
        <w:rPr>
          <w:rFonts w:asciiTheme="majorHAnsi" w:eastAsia="Cambria" w:hAnsiTheme="majorHAnsi" w:cs="Cambria"/>
          <w:sz w:val="20"/>
          <w:szCs w:val="20"/>
        </w:rPr>
      </w:pPr>
      <w:r w:rsidRPr="00D00F5D">
        <w:rPr>
          <w:rFonts w:asciiTheme="majorHAnsi" w:eastAsia="Cambria" w:hAnsiTheme="majorHAnsi" w:cs="Cambria"/>
          <w:sz w:val="20"/>
          <w:szCs w:val="20"/>
        </w:rPr>
        <w:br/>
      </w:r>
    </w:p>
    <w:p w14:paraId="6B85BA96" w14:textId="77777777" w:rsidR="00E0383E" w:rsidRPr="00D00F5D" w:rsidRDefault="00E0383E">
      <w:pPr>
        <w:rPr>
          <w:rFonts w:asciiTheme="majorHAnsi" w:eastAsia="Cambria" w:hAnsiTheme="majorHAnsi" w:cs="Cambria"/>
          <w:b/>
          <w:sz w:val="20"/>
          <w:szCs w:val="20"/>
        </w:rPr>
      </w:pPr>
    </w:p>
    <w:p w14:paraId="6D55F3CB" w14:textId="77777777" w:rsidR="00896E11" w:rsidRDefault="00896E11">
      <w:pPr>
        <w:rPr>
          <w:rFonts w:asciiTheme="majorHAnsi" w:eastAsia="Cambria" w:hAnsiTheme="majorHAnsi" w:cs="Cambria"/>
          <w:b/>
          <w:sz w:val="20"/>
          <w:szCs w:val="20"/>
        </w:rPr>
      </w:pPr>
    </w:p>
    <w:p w14:paraId="0453F326" w14:textId="275B1C35" w:rsidR="00E0383E" w:rsidRPr="00D00F5D" w:rsidRDefault="00422C71">
      <w:pPr>
        <w:rPr>
          <w:rFonts w:asciiTheme="majorHAnsi" w:eastAsia="Cambria" w:hAnsiTheme="majorHAnsi" w:cs="Cambria"/>
          <w:b/>
          <w:sz w:val="20"/>
          <w:szCs w:val="20"/>
        </w:rPr>
      </w:pPr>
      <w:r w:rsidRPr="00D00F5D">
        <w:rPr>
          <w:rFonts w:asciiTheme="majorHAnsi" w:eastAsia="Cambria" w:hAnsiTheme="majorHAnsi" w:cs="Cambria"/>
          <w:b/>
          <w:sz w:val="20"/>
          <w:szCs w:val="20"/>
        </w:rPr>
        <w:t xml:space="preserve">Evaluation Plan </w:t>
      </w:r>
    </w:p>
    <w:tbl>
      <w:tblPr>
        <w:tblStyle w:val="aff3"/>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2340"/>
        <w:gridCol w:w="1530"/>
        <w:gridCol w:w="1890"/>
        <w:gridCol w:w="1710"/>
        <w:gridCol w:w="1980"/>
        <w:gridCol w:w="1980"/>
      </w:tblGrid>
      <w:tr w:rsidR="00E0383E" w:rsidRPr="00D00F5D" w14:paraId="2BE0313C" w14:textId="77777777">
        <w:trPr>
          <w:trHeight w:val="422"/>
        </w:trPr>
        <w:tc>
          <w:tcPr>
            <w:tcW w:w="2988" w:type="dxa"/>
            <w:shd w:val="clear" w:color="auto" w:fill="EEF3F9"/>
            <w:vAlign w:val="center"/>
          </w:tcPr>
          <w:p w14:paraId="23A3A697"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Evaluation Title</w:t>
            </w:r>
          </w:p>
        </w:tc>
        <w:tc>
          <w:tcPr>
            <w:tcW w:w="2340" w:type="dxa"/>
            <w:shd w:val="clear" w:color="auto" w:fill="EEF3F9"/>
            <w:vAlign w:val="center"/>
          </w:tcPr>
          <w:p w14:paraId="583AA1A8"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Partners (if joint)</w:t>
            </w:r>
          </w:p>
        </w:tc>
        <w:tc>
          <w:tcPr>
            <w:tcW w:w="1530" w:type="dxa"/>
            <w:shd w:val="clear" w:color="auto" w:fill="EEF3F9"/>
            <w:vAlign w:val="center"/>
          </w:tcPr>
          <w:p w14:paraId="5C5889B7"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Related Strategic Plan Output</w:t>
            </w:r>
          </w:p>
        </w:tc>
        <w:tc>
          <w:tcPr>
            <w:tcW w:w="1890" w:type="dxa"/>
            <w:shd w:val="clear" w:color="auto" w:fill="EEF3F9"/>
            <w:vAlign w:val="center"/>
          </w:tcPr>
          <w:p w14:paraId="4BA80999"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PFSD/CPD Outcome</w:t>
            </w:r>
          </w:p>
        </w:tc>
        <w:tc>
          <w:tcPr>
            <w:tcW w:w="1710" w:type="dxa"/>
            <w:shd w:val="clear" w:color="auto" w:fill="EEF3F9"/>
            <w:vAlign w:val="center"/>
          </w:tcPr>
          <w:p w14:paraId="0884FD70"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Planned Completion Date</w:t>
            </w:r>
          </w:p>
        </w:tc>
        <w:tc>
          <w:tcPr>
            <w:tcW w:w="1980" w:type="dxa"/>
            <w:shd w:val="clear" w:color="auto" w:fill="EEF3F9"/>
            <w:vAlign w:val="center"/>
          </w:tcPr>
          <w:p w14:paraId="70FB76C5"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Key Evaluation Stakeholders</w:t>
            </w:r>
          </w:p>
        </w:tc>
        <w:tc>
          <w:tcPr>
            <w:tcW w:w="1980" w:type="dxa"/>
            <w:shd w:val="clear" w:color="auto" w:fill="EEF3F9"/>
            <w:vAlign w:val="center"/>
          </w:tcPr>
          <w:p w14:paraId="7A084F89" w14:textId="77777777" w:rsidR="00E0383E" w:rsidRPr="00D00F5D" w:rsidRDefault="00422C71">
            <w:pPr>
              <w:jc w:val="center"/>
              <w:rPr>
                <w:rFonts w:asciiTheme="majorHAnsi" w:eastAsia="Cambria" w:hAnsiTheme="majorHAnsi" w:cs="Cambria"/>
                <w:b/>
                <w:sz w:val="20"/>
                <w:szCs w:val="20"/>
              </w:rPr>
            </w:pPr>
            <w:r w:rsidRPr="00D00F5D">
              <w:rPr>
                <w:rFonts w:asciiTheme="majorHAnsi" w:eastAsia="Cambria" w:hAnsiTheme="majorHAnsi" w:cs="Cambria"/>
                <w:b/>
                <w:sz w:val="20"/>
                <w:szCs w:val="20"/>
              </w:rPr>
              <w:t>Cost and Source of Funding</w:t>
            </w:r>
          </w:p>
        </w:tc>
      </w:tr>
      <w:tr w:rsidR="00E0383E" w:rsidRPr="00D00F5D" w14:paraId="4B45EE4D" w14:textId="77777777">
        <w:trPr>
          <w:trHeight w:val="440"/>
        </w:trPr>
        <w:tc>
          <w:tcPr>
            <w:tcW w:w="2988" w:type="dxa"/>
            <w:shd w:val="clear" w:color="auto" w:fill="auto"/>
            <w:vAlign w:val="center"/>
          </w:tcPr>
          <w:p w14:paraId="52CD8504" w14:textId="77777777" w:rsidR="00E0383E" w:rsidRPr="00D00F5D" w:rsidRDefault="00E0383E">
            <w:pPr>
              <w:jc w:val="center"/>
              <w:rPr>
                <w:rFonts w:asciiTheme="majorHAnsi" w:eastAsia="Cambria" w:hAnsiTheme="majorHAnsi" w:cs="Cambria"/>
                <w:sz w:val="20"/>
                <w:szCs w:val="20"/>
              </w:rPr>
            </w:pPr>
          </w:p>
        </w:tc>
        <w:tc>
          <w:tcPr>
            <w:tcW w:w="2340" w:type="dxa"/>
            <w:shd w:val="clear" w:color="auto" w:fill="auto"/>
            <w:vAlign w:val="center"/>
          </w:tcPr>
          <w:p w14:paraId="3174C977" w14:textId="77777777" w:rsidR="00E0383E" w:rsidRPr="00D00F5D" w:rsidRDefault="00E0383E">
            <w:pPr>
              <w:jc w:val="center"/>
              <w:rPr>
                <w:rFonts w:asciiTheme="majorHAnsi" w:eastAsia="Cambria" w:hAnsiTheme="majorHAnsi" w:cs="Cambria"/>
                <w:sz w:val="20"/>
                <w:szCs w:val="20"/>
              </w:rPr>
            </w:pPr>
          </w:p>
        </w:tc>
        <w:tc>
          <w:tcPr>
            <w:tcW w:w="1530" w:type="dxa"/>
            <w:shd w:val="clear" w:color="auto" w:fill="auto"/>
            <w:vAlign w:val="center"/>
          </w:tcPr>
          <w:p w14:paraId="686199FE" w14:textId="77777777" w:rsidR="00E0383E" w:rsidRPr="00D00F5D" w:rsidRDefault="00E0383E">
            <w:pPr>
              <w:jc w:val="center"/>
              <w:rPr>
                <w:rFonts w:asciiTheme="majorHAnsi" w:eastAsia="Cambria" w:hAnsiTheme="majorHAnsi" w:cs="Cambria"/>
                <w:sz w:val="20"/>
                <w:szCs w:val="20"/>
              </w:rPr>
            </w:pPr>
          </w:p>
        </w:tc>
        <w:tc>
          <w:tcPr>
            <w:tcW w:w="1890" w:type="dxa"/>
            <w:shd w:val="clear" w:color="auto" w:fill="auto"/>
            <w:vAlign w:val="center"/>
          </w:tcPr>
          <w:p w14:paraId="035D9538" w14:textId="77777777" w:rsidR="00E0383E" w:rsidRPr="00D00F5D" w:rsidRDefault="00E0383E">
            <w:pPr>
              <w:jc w:val="center"/>
              <w:rPr>
                <w:rFonts w:asciiTheme="majorHAnsi" w:eastAsia="Cambria" w:hAnsiTheme="majorHAnsi" w:cs="Cambria"/>
                <w:sz w:val="20"/>
                <w:szCs w:val="20"/>
              </w:rPr>
            </w:pPr>
          </w:p>
        </w:tc>
        <w:tc>
          <w:tcPr>
            <w:tcW w:w="1710" w:type="dxa"/>
            <w:shd w:val="clear" w:color="auto" w:fill="auto"/>
            <w:vAlign w:val="center"/>
          </w:tcPr>
          <w:p w14:paraId="3832470F" w14:textId="77777777" w:rsidR="00E0383E" w:rsidRPr="00D00F5D" w:rsidRDefault="00E0383E">
            <w:pPr>
              <w:jc w:val="center"/>
              <w:rPr>
                <w:rFonts w:asciiTheme="majorHAnsi" w:eastAsia="Cambria" w:hAnsiTheme="majorHAnsi" w:cs="Cambria"/>
                <w:sz w:val="20"/>
                <w:szCs w:val="20"/>
              </w:rPr>
            </w:pPr>
          </w:p>
        </w:tc>
        <w:tc>
          <w:tcPr>
            <w:tcW w:w="1980" w:type="dxa"/>
            <w:shd w:val="clear" w:color="auto" w:fill="auto"/>
            <w:vAlign w:val="center"/>
          </w:tcPr>
          <w:p w14:paraId="7BDCC963" w14:textId="77777777" w:rsidR="00E0383E" w:rsidRPr="00D00F5D" w:rsidRDefault="00E0383E">
            <w:pPr>
              <w:jc w:val="center"/>
              <w:rPr>
                <w:rFonts w:asciiTheme="majorHAnsi" w:eastAsia="Cambria" w:hAnsiTheme="majorHAnsi" w:cs="Cambria"/>
                <w:sz w:val="20"/>
                <w:szCs w:val="20"/>
              </w:rPr>
            </w:pPr>
          </w:p>
        </w:tc>
        <w:tc>
          <w:tcPr>
            <w:tcW w:w="1980" w:type="dxa"/>
            <w:shd w:val="clear" w:color="auto" w:fill="auto"/>
            <w:vAlign w:val="center"/>
          </w:tcPr>
          <w:p w14:paraId="6026CAFB" w14:textId="77777777" w:rsidR="00E0383E" w:rsidRPr="00D00F5D" w:rsidRDefault="00E0383E">
            <w:pPr>
              <w:jc w:val="center"/>
              <w:rPr>
                <w:rFonts w:asciiTheme="majorHAnsi" w:eastAsia="Cambria" w:hAnsiTheme="majorHAnsi" w:cs="Cambria"/>
                <w:sz w:val="20"/>
                <w:szCs w:val="20"/>
              </w:rPr>
            </w:pPr>
          </w:p>
        </w:tc>
      </w:tr>
    </w:tbl>
    <w:p w14:paraId="54D3E81F" w14:textId="77777777" w:rsidR="00E0383E" w:rsidRPr="00D00F5D" w:rsidRDefault="00E0383E">
      <w:pPr>
        <w:rPr>
          <w:rFonts w:asciiTheme="majorHAnsi" w:eastAsia="Cambria" w:hAnsiTheme="majorHAnsi" w:cs="Cambria"/>
          <w:sz w:val="20"/>
          <w:szCs w:val="20"/>
        </w:rPr>
      </w:pPr>
    </w:p>
    <w:p w14:paraId="607CD988" w14:textId="77777777" w:rsidR="00E0383E" w:rsidRPr="00D00F5D" w:rsidRDefault="00E0383E">
      <w:pPr>
        <w:rPr>
          <w:rFonts w:asciiTheme="majorHAnsi" w:eastAsia="Cambria" w:hAnsiTheme="majorHAnsi" w:cs="Cambria"/>
          <w:sz w:val="20"/>
          <w:szCs w:val="20"/>
        </w:rPr>
      </w:pPr>
    </w:p>
    <w:p w14:paraId="30B2224E" w14:textId="77777777" w:rsidR="00E0383E" w:rsidRPr="00D00F5D" w:rsidRDefault="00422C71">
      <w:pPr>
        <w:rPr>
          <w:rFonts w:asciiTheme="majorHAnsi" w:eastAsia="Cambria" w:hAnsiTheme="majorHAnsi" w:cs="Cambria"/>
          <w:b/>
          <w:sz w:val="20"/>
          <w:szCs w:val="20"/>
        </w:rPr>
      </w:pPr>
      <w:r w:rsidRPr="00D00F5D">
        <w:rPr>
          <w:rFonts w:asciiTheme="majorHAnsi" w:eastAsia="Cambria" w:hAnsiTheme="majorHAnsi" w:cs="Cambria"/>
          <w:b/>
          <w:sz w:val="20"/>
          <w:szCs w:val="20"/>
        </w:rPr>
        <w:t>Monitoring &amp; Evaluation Budget</w:t>
      </w:r>
    </w:p>
    <w:p w14:paraId="3CDAD364" w14:textId="77777777" w:rsidR="00E0383E" w:rsidRPr="00D00F5D" w:rsidRDefault="00E0383E">
      <w:pPr>
        <w:rPr>
          <w:rFonts w:asciiTheme="majorHAnsi" w:eastAsia="Cambria" w:hAnsiTheme="majorHAnsi" w:cs="Cambria"/>
          <w:sz w:val="20"/>
          <w:szCs w:val="20"/>
        </w:rPr>
      </w:pPr>
    </w:p>
    <w:tbl>
      <w:tblPr>
        <w:tblStyle w:val="aff4"/>
        <w:tblW w:w="1445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4"/>
        <w:gridCol w:w="2268"/>
        <w:gridCol w:w="4253"/>
        <w:gridCol w:w="2693"/>
      </w:tblGrid>
      <w:tr w:rsidR="00E0383E" w:rsidRPr="00D00F5D" w14:paraId="70D68C28" w14:textId="77777777">
        <w:tc>
          <w:tcPr>
            <w:tcW w:w="5245" w:type="dxa"/>
            <w:shd w:val="clear" w:color="auto" w:fill="EEF3F8"/>
          </w:tcPr>
          <w:p w14:paraId="31EC80FD"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Total Budget on Monitoring in Reporting Year</w:t>
            </w:r>
          </w:p>
          <w:p w14:paraId="591D45B2"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b/>
                <w:color w:val="000000"/>
                <w:sz w:val="20"/>
                <w:szCs w:val="20"/>
              </w:rPr>
            </w:pPr>
            <w:r w:rsidRPr="00D00F5D">
              <w:rPr>
                <w:rFonts w:asciiTheme="majorHAnsi" w:eastAsia="Cambria" w:hAnsiTheme="majorHAnsi" w:cs="Cambria"/>
                <w:b/>
                <w:i/>
                <w:color w:val="808080"/>
                <w:sz w:val="20"/>
                <w:szCs w:val="20"/>
              </w:rPr>
              <w:t xml:space="preserve">Guidance: </w:t>
            </w:r>
            <w:r w:rsidRPr="00D00F5D">
              <w:rPr>
                <w:rFonts w:asciiTheme="majorHAnsi" w:eastAsia="Cambria" w:hAnsiTheme="majorHAnsi" w:cs="Cambria"/>
                <w:i/>
                <w:color w:val="808080"/>
                <w:sz w:val="20"/>
                <w:szCs w:val="20"/>
              </w:rPr>
              <w:t xml:space="preserve">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w:t>
            </w:r>
            <w:proofErr w:type="spellStart"/>
            <w:r w:rsidRPr="00D00F5D">
              <w:rPr>
                <w:rFonts w:asciiTheme="majorHAnsi" w:eastAsia="Cambria" w:hAnsiTheme="majorHAnsi" w:cs="Cambria"/>
                <w:i/>
                <w:color w:val="808080"/>
                <w:sz w:val="20"/>
                <w:szCs w:val="20"/>
              </w:rPr>
              <w:t>fulfill</w:t>
            </w:r>
            <w:proofErr w:type="spellEnd"/>
            <w:r w:rsidRPr="00D00F5D">
              <w:rPr>
                <w:rFonts w:asciiTheme="majorHAnsi" w:eastAsia="Cambria" w:hAnsiTheme="majorHAnsi" w:cs="Cambria"/>
                <w:i/>
                <w:color w:val="808080"/>
                <w:sz w:val="20"/>
                <w:szCs w:val="20"/>
              </w:rPr>
              <w:t xml:space="preserve"> specific UNDP/project requirements (preferably the former).</w:t>
            </w:r>
            <w:r w:rsidRPr="00D00F5D">
              <w:rPr>
                <w:rFonts w:asciiTheme="majorHAnsi" w:eastAsia="Cambria" w:hAnsiTheme="majorHAnsi" w:cs="Cambria"/>
                <w:color w:val="3B3838"/>
                <w:sz w:val="20"/>
                <w:szCs w:val="20"/>
              </w:rPr>
              <w:t xml:space="preserve"> </w:t>
            </w:r>
          </w:p>
        </w:tc>
        <w:tc>
          <w:tcPr>
            <w:tcW w:w="2268" w:type="dxa"/>
            <w:shd w:val="clear" w:color="auto" w:fill="auto"/>
          </w:tcPr>
          <w:p w14:paraId="5307AB0F" w14:textId="55BA47A3" w:rsidR="00E0383E" w:rsidRPr="00D00F5D" w:rsidRDefault="00025A4F" w:rsidP="00025A4F">
            <w:pPr>
              <w:tabs>
                <w:tab w:val="left" w:pos="1128"/>
                <w:tab w:val="left" w:pos="1405"/>
              </w:tabs>
              <w:rPr>
                <w:rFonts w:asciiTheme="majorHAnsi" w:eastAsia="Cambria" w:hAnsiTheme="majorHAnsi" w:cs="Cambria"/>
                <w:color w:val="808080"/>
                <w:sz w:val="20"/>
                <w:szCs w:val="20"/>
              </w:rPr>
            </w:pPr>
            <w:r>
              <w:rPr>
                <w:rFonts w:asciiTheme="majorHAnsi" w:eastAsia="Cambria" w:hAnsiTheme="majorHAnsi" w:cs="Cambria"/>
                <w:i/>
                <w:color w:val="808080"/>
                <w:sz w:val="20"/>
                <w:szCs w:val="20"/>
                <w:shd w:val="clear" w:color="auto" w:fill="D9D9D9"/>
              </w:rPr>
              <w:t>28,0000</w:t>
            </w:r>
          </w:p>
        </w:tc>
        <w:tc>
          <w:tcPr>
            <w:tcW w:w="4253" w:type="dxa"/>
            <w:shd w:val="clear" w:color="auto" w:fill="EEF3F8"/>
          </w:tcPr>
          <w:p w14:paraId="683A3FC7"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Total budget on Decentralized Evaluations in Reporting Year</w:t>
            </w:r>
          </w:p>
          <w:p w14:paraId="1DADB3A0"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(Mid Term / Final)</w:t>
            </w:r>
          </w:p>
          <w:p w14:paraId="2BD0BE0B"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b/>
                <w:i/>
                <w:color w:val="808080"/>
                <w:sz w:val="20"/>
                <w:szCs w:val="20"/>
              </w:rPr>
            </w:pPr>
            <w:r w:rsidRPr="00D00F5D">
              <w:rPr>
                <w:rFonts w:asciiTheme="majorHAnsi" w:eastAsia="Cambria" w:hAnsiTheme="majorHAnsi" w:cs="Cambria"/>
                <w:b/>
                <w:i/>
                <w:color w:val="808080"/>
                <w:sz w:val="20"/>
                <w:szCs w:val="20"/>
              </w:rPr>
              <w:t xml:space="preserve">Guidance: </w:t>
            </w:r>
            <w:r w:rsidRPr="00D00F5D">
              <w:rPr>
                <w:rFonts w:asciiTheme="majorHAnsi" w:eastAsia="Cambria" w:hAnsiTheme="majorHAnsi" w:cs="Cambria"/>
                <w:i/>
                <w:color w:val="808080"/>
                <w:sz w:val="20"/>
                <w:szCs w:val="20"/>
              </w:rPr>
              <w:t>Costs associated in designing, implementing and disseminating evaluations for specific projects</w:t>
            </w:r>
            <w:r w:rsidRPr="00D00F5D">
              <w:rPr>
                <w:rFonts w:asciiTheme="majorHAnsi" w:eastAsia="Cambria" w:hAnsiTheme="majorHAnsi" w:cs="Cambria"/>
                <w:b/>
                <w:i/>
                <w:color w:val="808080"/>
                <w:sz w:val="20"/>
                <w:szCs w:val="20"/>
              </w:rPr>
              <w:t xml:space="preserve"> </w:t>
            </w:r>
          </w:p>
          <w:p w14:paraId="02177954" w14:textId="77777777" w:rsidR="00E0383E" w:rsidRPr="00D00F5D" w:rsidRDefault="00E0383E">
            <w:pPr>
              <w:rPr>
                <w:rFonts w:asciiTheme="majorHAnsi" w:eastAsia="Cambria" w:hAnsiTheme="majorHAnsi" w:cs="Cambria"/>
                <w:b/>
                <w:sz w:val="20"/>
                <w:szCs w:val="20"/>
              </w:rPr>
            </w:pPr>
          </w:p>
        </w:tc>
        <w:tc>
          <w:tcPr>
            <w:tcW w:w="2693" w:type="dxa"/>
            <w:shd w:val="clear" w:color="auto" w:fill="auto"/>
          </w:tcPr>
          <w:p w14:paraId="59962A03" w14:textId="4FD0493F" w:rsidR="00E0383E" w:rsidRPr="00D00F5D" w:rsidRDefault="00896E11" w:rsidP="00025A4F">
            <w:pPr>
              <w:rPr>
                <w:rFonts w:asciiTheme="majorHAnsi" w:eastAsia="Cambria" w:hAnsiTheme="majorHAnsi" w:cs="Cambria"/>
                <w:b/>
                <w:sz w:val="20"/>
                <w:szCs w:val="20"/>
              </w:rPr>
            </w:pPr>
            <w:r>
              <w:rPr>
                <w:rFonts w:asciiTheme="majorHAnsi" w:eastAsia="Cambria" w:hAnsiTheme="majorHAnsi" w:cs="Cambria"/>
                <w:i/>
                <w:color w:val="808080"/>
                <w:sz w:val="20"/>
                <w:szCs w:val="20"/>
                <w:shd w:val="clear" w:color="auto" w:fill="D9D9D9"/>
              </w:rPr>
              <w:t>0.00</w:t>
            </w:r>
          </w:p>
        </w:tc>
      </w:tr>
    </w:tbl>
    <w:p w14:paraId="71CBCDEB" w14:textId="77777777" w:rsidR="00E0383E" w:rsidRPr="00D00F5D" w:rsidRDefault="00E0383E">
      <w:pPr>
        <w:rPr>
          <w:rFonts w:asciiTheme="majorHAnsi" w:eastAsia="Cambria" w:hAnsiTheme="majorHAnsi" w:cs="Cambria"/>
          <w:sz w:val="20"/>
          <w:szCs w:val="20"/>
        </w:rPr>
      </w:pPr>
    </w:p>
    <w:p w14:paraId="32A7A616" w14:textId="77777777" w:rsidR="00E0383E" w:rsidRPr="00D00F5D" w:rsidRDefault="00E0383E">
      <w:pPr>
        <w:rPr>
          <w:rFonts w:asciiTheme="majorHAnsi" w:eastAsia="Cambria" w:hAnsiTheme="majorHAnsi" w:cs="Cambria"/>
          <w:sz w:val="20"/>
          <w:szCs w:val="20"/>
        </w:rPr>
        <w:sectPr w:rsidR="00E0383E" w:rsidRPr="00D00F5D">
          <w:pgSz w:w="16838" w:h="11906" w:orient="landscape"/>
          <w:pgMar w:top="1152" w:right="864" w:bottom="1152" w:left="864" w:header="720" w:footer="432" w:gutter="0"/>
          <w:cols w:space="720"/>
          <w:titlePg/>
        </w:sectPr>
      </w:pPr>
    </w:p>
    <w:p w14:paraId="42A61BF5" w14:textId="275CF580" w:rsidR="00747C85" w:rsidRDefault="00422C71" w:rsidP="00747C85">
      <w:pPr>
        <w:pStyle w:val="Heading1"/>
        <w:numPr>
          <w:ilvl w:val="0"/>
          <w:numId w:val="2"/>
        </w:numPr>
        <w:rPr>
          <w:rFonts w:asciiTheme="majorHAnsi" w:eastAsia="Cambria" w:hAnsiTheme="majorHAnsi" w:cs="Cambria"/>
          <w:sz w:val="20"/>
        </w:rPr>
      </w:pPr>
      <w:r w:rsidRPr="00D00F5D">
        <w:rPr>
          <w:rFonts w:asciiTheme="majorHAnsi" w:eastAsia="Cambria" w:hAnsiTheme="majorHAnsi" w:cs="Cambria"/>
          <w:sz w:val="20"/>
        </w:rPr>
        <w:t>ANNUAL PROCUREMENT PLAN (see SEPARATE worksheet) - Indicate fields / information needed</w:t>
      </w:r>
    </w:p>
    <w:p w14:paraId="768011E8" w14:textId="77777777" w:rsidR="00C75DC8" w:rsidRDefault="00C75DC8" w:rsidP="00C75DC8"/>
    <w:tbl>
      <w:tblPr>
        <w:tblW w:w="5000" w:type="pct"/>
        <w:tblLayout w:type="fixed"/>
        <w:tblLook w:val="04A0" w:firstRow="1" w:lastRow="0" w:firstColumn="1" w:lastColumn="0" w:noHBand="0" w:noVBand="1"/>
      </w:tblPr>
      <w:tblGrid>
        <w:gridCol w:w="797"/>
        <w:gridCol w:w="832"/>
        <w:gridCol w:w="1378"/>
        <w:gridCol w:w="868"/>
        <w:gridCol w:w="519"/>
        <w:gridCol w:w="1108"/>
        <w:gridCol w:w="1244"/>
        <w:gridCol w:w="1142"/>
        <w:gridCol w:w="1694"/>
      </w:tblGrid>
      <w:tr w:rsidR="00C75DC8" w:rsidRPr="00C75DC8" w14:paraId="7F5930BE" w14:textId="77777777" w:rsidTr="00C65E68">
        <w:trPr>
          <w:trHeight w:val="1520"/>
        </w:trPr>
        <w:tc>
          <w:tcPr>
            <w:tcW w:w="416" w:type="pct"/>
            <w:tcBorders>
              <w:top w:val="single" w:sz="8" w:space="0" w:color="auto"/>
              <w:left w:val="single" w:sz="8" w:space="0" w:color="auto"/>
              <w:bottom w:val="single" w:sz="8" w:space="0" w:color="auto"/>
              <w:right w:val="single" w:sz="8" w:space="0" w:color="auto"/>
            </w:tcBorders>
            <w:shd w:val="clear" w:color="000000" w:fill="366092"/>
            <w:vAlign w:val="center"/>
            <w:hideMark/>
          </w:tcPr>
          <w:p w14:paraId="15810804" w14:textId="77777777" w:rsidR="00C75DC8" w:rsidRPr="00C75DC8" w:rsidRDefault="00C75DC8" w:rsidP="00C75DC8">
            <w:pPr>
              <w:spacing w:after="0"/>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Atlas Project ID No.</w:t>
            </w:r>
          </w:p>
        </w:tc>
        <w:tc>
          <w:tcPr>
            <w:tcW w:w="434" w:type="pct"/>
            <w:tcBorders>
              <w:top w:val="single" w:sz="8" w:space="0" w:color="auto"/>
              <w:left w:val="nil"/>
              <w:bottom w:val="single" w:sz="8" w:space="0" w:color="auto"/>
              <w:right w:val="single" w:sz="8" w:space="0" w:color="auto"/>
            </w:tcBorders>
            <w:shd w:val="clear" w:color="000000" w:fill="366092"/>
            <w:vAlign w:val="center"/>
            <w:hideMark/>
          </w:tcPr>
          <w:p w14:paraId="121D415F"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Category (Identify if Goods, IC, Civil Works, Recurring Cost, Services)</w:t>
            </w:r>
          </w:p>
        </w:tc>
        <w:tc>
          <w:tcPr>
            <w:tcW w:w="719" w:type="pct"/>
            <w:tcBorders>
              <w:top w:val="single" w:sz="8" w:space="0" w:color="auto"/>
              <w:left w:val="nil"/>
              <w:bottom w:val="single" w:sz="8" w:space="0" w:color="auto"/>
              <w:right w:val="single" w:sz="8" w:space="0" w:color="auto"/>
            </w:tcBorders>
            <w:shd w:val="clear" w:color="000000" w:fill="366092"/>
            <w:vAlign w:val="center"/>
            <w:hideMark/>
          </w:tcPr>
          <w:p w14:paraId="07618AAB"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Description of goods, services or works required</w:t>
            </w:r>
          </w:p>
        </w:tc>
        <w:tc>
          <w:tcPr>
            <w:tcW w:w="453" w:type="pct"/>
            <w:tcBorders>
              <w:top w:val="single" w:sz="8" w:space="0" w:color="auto"/>
              <w:left w:val="nil"/>
              <w:bottom w:val="single" w:sz="8" w:space="0" w:color="auto"/>
              <w:right w:val="single" w:sz="8" w:space="0" w:color="auto"/>
            </w:tcBorders>
            <w:shd w:val="clear" w:color="000000" w:fill="366092"/>
            <w:vAlign w:val="center"/>
            <w:hideMark/>
          </w:tcPr>
          <w:p w14:paraId="44117B97"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Unit of Measure</w:t>
            </w:r>
          </w:p>
        </w:tc>
        <w:tc>
          <w:tcPr>
            <w:tcW w:w="271" w:type="pct"/>
            <w:tcBorders>
              <w:top w:val="single" w:sz="8" w:space="0" w:color="auto"/>
              <w:left w:val="nil"/>
              <w:bottom w:val="single" w:sz="8" w:space="0" w:color="auto"/>
              <w:right w:val="single" w:sz="8" w:space="0" w:color="auto"/>
            </w:tcBorders>
            <w:shd w:val="clear" w:color="000000" w:fill="366092"/>
            <w:vAlign w:val="center"/>
            <w:hideMark/>
          </w:tcPr>
          <w:p w14:paraId="6DBF35E8"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Qty</w:t>
            </w:r>
          </w:p>
        </w:tc>
        <w:tc>
          <w:tcPr>
            <w:tcW w:w="578" w:type="pct"/>
            <w:tcBorders>
              <w:top w:val="single" w:sz="8" w:space="0" w:color="auto"/>
              <w:left w:val="nil"/>
              <w:bottom w:val="single" w:sz="8" w:space="0" w:color="auto"/>
              <w:right w:val="single" w:sz="8" w:space="0" w:color="auto"/>
            </w:tcBorders>
            <w:shd w:val="clear" w:color="000000" w:fill="366092"/>
            <w:vAlign w:val="center"/>
            <w:hideMark/>
          </w:tcPr>
          <w:p w14:paraId="5B83EE41"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Estimated Unit Price in USD</w:t>
            </w:r>
          </w:p>
        </w:tc>
        <w:tc>
          <w:tcPr>
            <w:tcW w:w="649" w:type="pct"/>
            <w:tcBorders>
              <w:top w:val="single" w:sz="8" w:space="0" w:color="auto"/>
              <w:left w:val="nil"/>
              <w:bottom w:val="single" w:sz="8" w:space="0" w:color="auto"/>
              <w:right w:val="single" w:sz="8" w:space="0" w:color="auto"/>
            </w:tcBorders>
            <w:shd w:val="clear" w:color="000000" w:fill="366092"/>
            <w:vAlign w:val="center"/>
            <w:hideMark/>
          </w:tcPr>
          <w:p w14:paraId="6F581FE2"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Estimated Total Price in USD</w:t>
            </w:r>
          </w:p>
        </w:tc>
        <w:tc>
          <w:tcPr>
            <w:tcW w:w="596" w:type="pct"/>
            <w:tcBorders>
              <w:top w:val="single" w:sz="8" w:space="0" w:color="auto"/>
              <w:left w:val="nil"/>
              <w:bottom w:val="single" w:sz="8" w:space="0" w:color="auto"/>
              <w:right w:val="single" w:sz="8" w:space="0" w:color="auto"/>
            </w:tcBorders>
            <w:shd w:val="clear" w:color="000000" w:fill="366092"/>
            <w:vAlign w:val="center"/>
            <w:hideMark/>
          </w:tcPr>
          <w:p w14:paraId="22CC0D00"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Requested delivery date (goods, works) or start of services</w:t>
            </w:r>
          </w:p>
        </w:tc>
        <w:tc>
          <w:tcPr>
            <w:tcW w:w="884" w:type="pct"/>
            <w:tcBorders>
              <w:top w:val="single" w:sz="8" w:space="0" w:color="auto"/>
              <w:left w:val="nil"/>
              <w:bottom w:val="single" w:sz="8" w:space="0" w:color="auto"/>
              <w:right w:val="single" w:sz="8" w:space="0" w:color="auto"/>
            </w:tcBorders>
            <w:shd w:val="clear" w:color="000000" w:fill="366092"/>
            <w:vAlign w:val="center"/>
            <w:hideMark/>
          </w:tcPr>
          <w:p w14:paraId="091B820F" w14:textId="77777777" w:rsidR="00C75DC8" w:rsidRPr="00C75DC8" w:rsidRDefault="00C75DC8" w:rsidP="00C75DC8">
            <w:pPr>
              <w:spacing w:after="0"/>
              <w:jc w:val="center"/>
              <w:rPr>
                <w:rFonts w:ascii="Arial Narrow" w:eastAsia="Times New Roman" w:hAnsi="Arial Narrow" w:cs="Times New Roman"/>
                <w:b/>
                <w:bCs/>
                <w:color w:val="FFFFFF"/>
                <w:sz w:val="20"/>
                <w:szCs w:val="20"/>
                <w:lang w:val="en-PH" w:eastAsia="en-US"/>
              </w:rPr>
            </w:pPr>
            <w:r w:rsidRPr="00C75DC8">
              <w:rPr>
                <w:rFonts w:ascii="Arial Narrow" w:eastAsia="Times New Roman" w:hAnsi="Arial Narrow" w:cs="Times New Roman"/>
                <w:b/>
                <w:bCs/>
                <w:color w:val="FFFFFF"/>
                <w:sz w:val="20"/>
                <w:szCs w:val="20"/>
                <w:lang w:val="en-PH" w:eastAsia="en-US"/>
              </w:rPr>
              <w:t>Target Date for the Submission of TOR/Specs/SOWs to Procurement Team</w:t>
            </w:r>
          </w:p>
        </w:tc>
      </w:tr>
      <w:tr w:rsidR="00C75DC8" w:rsidRPr="00C75DC8" w14:paraId="3D2E3007" w14:textId="77777777" w:rsidTr="00C65E68">
        <w:trPr>
          <w:trHeight w:val="34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1BAFEB2D"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46DDE474"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IC</w:t>
            </w:r>
          </w:p>
        </w:tc>
        <w:tc>
          <w:tcPr>
            <w:tcW w:w="719" w:type="pct"/>
            <w:tcBorders>
              <w:top w:val="nil"/>
              <w:left w:val="nil"/>
              <w:bottom w:val="single" w:sz="8" w:space="0" w:color="auto"/>
              <w:right w:val="single" w:sz="8" w:space="0" w:color="auto"/>
            </w:tcBorders>
            <w:shd w:val="clear" w:color="auto" w:fill="auto"/>
            <w:vAlign w:val="center"/>
            <w:hideMark/>
          </w:tcPr>
          <w:p w14:paraId="49921E71"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Services</w:t>
            </w:r>
          </w:p>
        </w:tc>
        <w:tc>
          <w:tcPr>
            <w:tcW w:w="453" w:type="pct"/>
            <w:tcBorders>
              <w:top w:val="nil"/>
              <w:left w:val="nil"/>
              <w:bottom w:val="single" w:sz="8" w:space="0" w:color="auto"/>
              <w:right w:val="single" w:sz="8" w:space="0" w:color="auto"/>
            </w:tcBorders>
            <w:shd w:val="clear" w:color="auto" w:fill="auto"/>
            <w:vAlign w:val="center"/>
            <w:hideMark/>
          </w:tcPr>
          <w:p w14:paraId="05A6A8E6"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lumpsum</w:t>
            </w:r>
          </w:p>
        </w:tc>
        <w:tc>
          <w:tcPr>
            <w:tcW w:w="271" w:type="pct"/>
            <w:tcBorders>
              <w:top w:val="nil"/>
              <w:left w:val="nil"/>
              <w:bottom w:val="single" w:sz="8" w:space="0" w:color="auto"/>
              <w:right w:val="single" w:sz="8" w:space="0" w:color="auto"/>
            </w:tcBorders>
            <w:shd w:val="clear" w:color="auto" w:fill="auto"/>
            <w:noWrap/>
            <w:vAlign w:val="center"/>
            <w:hideMark/>
          </w:tcPr>
          <w:p w14:paraId="65AA3CD8"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w:t>
            </w:r>
          </w:p>
        </w:tc>
        <w:tc>
          <w:tcPr>
            <w:tcW w:w="578" w:type="pct"/>
            <w:tcBorders>
              <w:top w:val="nil"/>
              <w:left w:val="nil"/>
              <w:bottom w:val="single" w:sz="8" w:space="0" w:color="auto"/>
              <w:right w:val="single" w:sz="8" w:space="0" w:color="auto"/>
            </w:tcBorders>
            <w:shd w:val="clear" w:color="auto" w:fill="auto"/>
            <w:vAlign w:val="center"/>
            <w:hideMark/>
          </w:tcPr>
          <w:p w14:paraId="4EED1AA3"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$ 41,450.38</w:t>
            </w:r>
          </w:p>
        </w:tc>
        <w:tc>
          <w:tcPr>
            <w:tcW w:w="649" w:type="pct"/>
            <w:tcBorders>
              <w:top w:val="nil"/>
              <w:left w:val="nil"/>
              <w:bottom w:val="single" w:sz="8" w:space="0" w:color="auto"/>
              <w:right w:val="single" w:sz="8" w:space="0" w:color="auto"/>
            </w:tcBorders>
            <w:shd w:val="clear" w:color="auto" w:fill="auto"/>
            <w:noWrap/>
            <w:vAlign w:val="bottom"/>
            <w:hideMark/>
          </w:tcPr>
          <w:p w14:paraId="7923B5D4" w14:textId="77777777" w:rsidR="00C75DC8" w:rsidRPr="00C75DC8" w:rsidRDefault="00C75DC8" w:rsidP="00C75DC8">
            <w:pPr>
              <w:spacing w:after="0"/>
              <w:jc w:val="right"/>
              <w:rPr>
                <w:rFonts w:ascii="Calibri" w:eastAsia="Times New Roman" w:hAnsi="Calibri" w:cs="Times New Roman"/>
                <w:color w:val="000000"/>
                <w:sz w:val="20"/>
                <w:szCs w:val="20"/>
                <w:lang w:val="en-PH" w:eastAsia="en-US"/>
              </w:rPr>
            </w:pPr>
            <w:r w:rsidRPr="00C75DC8">
              <w:rPr>
                <w:rFonts w:ascii="Calibri" w:eastAsia="Times New Roman" w:hAnsi="Calibri" w:cs="Times New Roman"/>
                <w:color w:val="000000"/>
                <w:sz w:val="20"/>
                <w:szCs w:val="20"/>
                <w:lang w:val="en-PH" w:eastAsia="en-US"/>
              </w:rPr>
              <w:t>$ 41,450.38</w:t>
            </w:r>
          </w:p>
        </w:tc>
        <w:tc>
          <w:tcPr>
            <w:tcW w:w="596" w:type="pct"/>
            <w:tcBorders>
              <w:top w:val="nil"/>
              <w:left w:val="nil"/>
              <w:bottom w:val="single" w:sz="8" w:space="0" w:color="auto"/>
              <w:right w:val="single" w:sz="8" w:space="0" w:color="auto"/>
            </w:tcBorders>
            <w:shd w:val="clear" w:color="auto" w:fill="auto"/>
            <w:noWrap/>
            <w:vAlign w:val="center"/>
            <w:hideMark/>
          </w:tcPr>
          <w:p w14:paraId="6A038551"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September 01, 2021</w:t>
            </w:r>
          </w:p>
        </w:tc>
        <w:tc>
          <w:tcPr>
            <w:tcW w:w="884" w:type="pct"/>
            <w:tcBorders>
              <w:top w:val="nil"/>
              <w:left w:val="nil"/>
              <w:bottom w:val="single" w:sz="8" w:space="0" w:color="auto"/>
              <w:right w:val="single" w:sz="8" w:space="0" w:color="auto"/>
            </w:tcBorders>
            <w:shd w:val="clear" w:color="auto" w:fill="auto"/>
            <w:noWrap/>
            <w:vAlign w:val="center"/>
            <w:hideMark/>
          </w:tcPr>
          <w:p w14:paraId="241E65A5"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w:t>
            </w:r>
            <w:r w:rsidRPr="00C75DC8">
              <w:rPr>
                <w:rFonts w:ascii="Arial Narrow" w:eastAsia="Times New Roman" w:hAnsi="Arial Narrow" w:cs="Times New Roman"/>
                <w:color w:val="000000"/>
                <w:sz w:val="20"/>
                <w:szCs w:val="20"/>
                <w:vertAlign w:val="superscript"/>
                <w:lang w:val="en-PH" w:eastAsia="en-US"/>
              </w:rPr>
              <w:t>st</w:t>
            </w:r>
            <w:r w:rsidRPr="00C75DC8">
              <w:rPr>
                <w:rFonts w:ascii="Arial Narrow" w:eastAsia="Times New Roman" w:hAnsi="Arial Narrow" w:cs="Times New Roman"/>
                <w:color w:val="000000"/>
                <w:sz w:val="20"/>
                <w:szCs w:val="20"/>
                <w:lang w:val="en-PH" w:eastAsia="en-US"/>
              </w:rPr>
              <w:t xml:space="preserve"> week of August</w:t>
            </w:r>
          </w:p>
        </w:tc>
      </w:tr>
      <w:tr w:rsidR="00C75DC8" w:rsidRPr="00C75DC8" w14:paraId="3F2CCA52" w14:textId="77777777" w:rsidTr="00C65E68">
        <w:trPr>
          <w:trHeight w:val="32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2FF54227"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6EF7A230"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Services</w:t>
            </w:r>
          </w:p>
        </w:tc>
        <w:tc>
          <w:tcPr>
            <w:tcW w:w="719" w:type="pct"/>
            <w:tcBorders>
              <w:top w:val="nil"/>
              <w:left w:val="nil"/>
              <w:bottom w:val="single" w:sz="8" w:space="0" w:color="auto"/>
              <w:right w:val="single" w:sz="8" w:space="0" w:color="auto"/>
            </w:tcBorders>
            <w:shd w:val="clear" w:color="auto" w:fill="auto"/>
            <w:vAlign w:val="center"/>
            <w:hideMark/>
          </w:tcPr>
          <w:p w14:paraId="2D160B57"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xml:space="preserve">Inception Workshop </w:t>
            </w:r>
          </w:p>
        </w:tc>
        <w:tc>
          <w:tcPr>
            <w:tcW w:w="453" w:type="pct"/>
            <w:tcBorders>
              <w:top w:val="nil"/>
              <w:left w:val="nil"/>
              <w:bottom w:val="single" w:sz="8" w:space="0" w:color="auto"/>
              <w:right w:val="single" w:sz="8" w:space="0" w:color="auto"/>
            </w:tcBorders>
            <w:shd w:val="clear" w:color="auto" w:fill="auto"/>
            <w:vAlign w:val="center"/>
            <w:hideMark/>
          </w:tcPr>
          <w:p w14:paraId="41BDE4D8"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days</w:t>
            </w:r>
          </w:p>
        </w:tc>
        <w:tc>
          <w:tcPr>
            <w:tcW w:w="271" w:type="pct"/>
            <w:tcBorders>
              <w:top w:val="nil"/>
              <w:left w:val="nil"/>
              <w:bottom w:val="single" w:sz="8" w:space="0" w:color="auto"/>
              <w:right w:val="single" w:sz="8" w:space="0" w:color="auto"/>
            </w:tcBorders>
            <w:shd w:val="clear" w:color="auto" w:fill="auto"/>
            <w:noWrap/>
            <w:vAlign w:val="center"/>
            <w:hideMark/>
          </w:tcPr>
          <w:p w14:paraId="2D00FCF3"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61</w:t>
            </w:r>
          </w:p>
        </w:tc>
        <w:tc>
          <w:tcPr>
            <w:tcW w:w="578" w:type="pct"/>
            <w:tcBorders>
              <w:top w:val="nil"/>
              <w:left w:val="nil"/>
              <w:bottom w:val="single" w:sz="8" w:space="0" w:color="auto"/>
              <w:right w:val="single" w:sz="8" w:space="0" w:color="auto"/>
            </w:tcBorders>
            <w:shd w:val="clear" w:color="000000" w:fill="FFFFFF"/>
            <w:noWrap/>
            <w:vAlign w:val="center"/>
            <w:hideMark/>
          </w:tcPr>
          <w:p w14:paraId="19F4BEE3"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$ 29.50</w:t>
            </w:r>
          </w:p>
        </w:tc>
        <w:tc>
          <w:tcPr>
            <w:tcW w:w="649" w:type="pct"/>
            <w:tcBorders>
              <w:top w:val="nil"/>
              <w:left w:val="nil"/>
              <w:bottom w:val="single" w:sz="8" w:space="0" w:color="auto"/>
              <w:right w:val="single" w:sz="8" w:space="0" w:color="auto"/>
            </w:tcBorders>
            <w:shd w:val="clear" w:color="000000" w:fill="FFFFFF"/>
            <w:noWrap/>
            <w:vAlign w:val="center"/>
            <w:hideMark/>
          </w:tcPr>
          <w:p w14:paraId="5D4BBE50"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$ 1,799.41</w:t>
            </w:r>
          </w:p>
        </w:tc>
        <w:tc>
          <w:tcPr>
            <w:tcW w:w="596" w:type="pct"/>
            <w:tcBorders>
              <w:top w:val="nil"/>
              <w:left w:val="nil"/>
              <w:bottom w:val="single" w:sz="8" w:space="0" w:color="auto"/>
              <w:right w:val="single" w:sz="8" w:space="0" w:color="auto"/>
            </w:tcBorders>
            <w:shd w:val="clear" w:color="auto" w:fill="auto"/>
            <w:noWrap/>
            <w:vAlign w:val="center"/>
            <w:hideMark/>
          </w:tcPr>
          <w:p w14:paraId="3DD0F794"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2nd week of November</w:t>
            </w:r>
          </w:p>
        </w:tc>
        <w:tc>
          <w:tcPr>
            <w:tcW w:w="884" w:type="pct"/>
            <w:tcBorders>
              <w:top w:val="nil"/>
              <w:left w:val="nil"/>
              <w:bottom w:val="single" w:sz="8" w:space="0" w:color="auto"/>
              <w:right w:val="single" w:sz="8" w:space="0" w:color="auto"/>
            </w:tcBorders>
            <w:shd w:val="clear" w:color="auto" w:fill="auto"/>
            <w:noWrap/>
            <w:vAlign w:val="center"/>
            <w:hideMark/>
          </w:tcPr>
          <w:p w14:paraId="14B6AD8E"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r>
      <w:tr w:rsidR="00C75DC8" w:rsidRPr="00C75DC8" w14:paraId="0D248583" w14:textId="77777777" w:rsidTr="00C65E68">
        <w:trPr>
          <w:trHeight w:val="32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345A8C4C"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10C517A7"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Goods</w:t>
            </w:r>
          </w:p>
        </w:tc>
        <w:tc>
          <w:tcPr>
            <w:tcW w:w="719" w:type="pct"/>
            <w:tcBorders>
              <w:top w:val="nil"/>
              <w:left w:val="nil"/>
              <w:bottom w:val="single" w:sz="8" w:space="0" w:color="auto"/>
              <w:right w:val="single" w:sz="8" w:space="0" w:color="auto"/>
            </w:tcBorders>
            <w:shd w:val="clear" w:color="auto" w:fill="auto"/>
            <w:vAlign w:val="center"/>
            <w:hideMark/>
          </w:tcPr>
          <w:p w14:paraId="7429258D"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Supplies</w:t>
            </w:r>
          </w:p>
        </w:tc>
        <w:tc>
          <w:tcPr>
            <w:tcW w:w="453" w:type="pct"/>
            <w:tcBorders>
              <w:top w:val="nil"/>
              <w:left w:val="nil"/>
              <w:bottom w:val="single" w:sz="8" w:space="0" w:color="auto"/>
              <w:right w:val="single" w:sz="8" w:space="0" w:color="auto"/>
            </w:tcBorders>
            <w:shd w:val="clear" w:color="auto" w:fill="auto"/>
            <w:vAlign w:val="center"/>
            <w:hideMark/>
          </w:tcPr>
          <w:p w14:paraId="699281CA"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lumpsum</w:t>
            </w:r>
          </w:p>
        </w:tc>
        <w:tc>
          <w:tcPr>
            <w:tcW w:w="271" w:type="pct"/>
            <w:tcBorders>
              <w:top w:val="nil"/>
              <w:left w:val="nil"/>
              <w:bottom w:val="single" w:sz="8" w:space="0" w:color="auto"/>
              <w:right w:val="single" w:sz="8" w:space="0" w:color="auto"/>
            </w:tcBorders>
            <w:shd w:val="clear" w:color="auto" w:fill="auto"/>
            <w:noWrap/>
            <w:vAlign w:val="center"/>
            <w:hideMark/>
          </w:tcPr>
          <w:p w14:paraId="348A0E0E"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w:t>
            </w:r>
          </w:p>
        </w:tc>
        <w:tc>
          <w:tcPr>
            <w:tcW w:w="578" w:type="pct"/>
            <w:tcBorders>
              <w:top w:val="nil"/>
              <w:left w:val="nil"/>
              <w:bottom w:val="single" w:sz="8" w:space="0" w:color="auto"/>
              <w:right w:val="single" w:sz="8" w:space="0" w:color="auto"/>
            </w:tcBorders>
            <w:shd w:val="clear" w:color="auto" w:fill="auto"/>
            <w:vAlign w:val="center"/>
            <w:hideMark/>
          </w:tcPr>
          <w:p w14:paraId="2F4A099A"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$ 1,000.00</w:t>
            </w:r>
          </w:p>
        </w:tc>
        <w:tc>
          <w:tcPr>
            <w:tcW w:w="649" w:type="pct"/>
            <w:tcBorders>
              <w:top w:val="nil"/>
              <w:left w:val="nil"/>
              <w:bottom w:val="single" w:sz="8" w:space="0" w:color="auto"/>
              <w:right w:val="single" w:sz="8" w:space="0" w:color="auto"/>
            </w:tcBorders>
            <w:shd w:val="clear" w:color="000000" w:fill="FFFFFF"/>
            <w:noWrap/>
            <w:vAlign w:val="center"/>
            <w:hideMark/>
          </w:tcPr>
          <w:p w14:paraId="465F1C9B"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$ 1,000.00</w:t>
            </w:r>
          </w:p>
        </w:tc>
        <w:tc>
          <w:tcPr>
            <w:tcW w:w="596" w:type="pct"/>
            <w:tcBorders>
              <w:top w:val="nil"/>
              <w:left w:val="nil"/>
              <w:bottom w:val="single" w:sz="8" w:space="0" w:color="auto"/>
              <w:right w:val="single" w:sz="8" w:space="0" w:color="auto"/>
            </w:tcBorders>
            <w:shd w:val="clear" w:color="auto" w:fill="auto"/>
            <w:noWrap/>
            <w:vAlign w:val="center"/>
            <w:hideMark/>
          </w:tcPr>
          <w:p w14:paraId="49D940F9"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2nd week of November</w:t>
            </w:r>
          </w:p>
        </w:tc>
        <w:tc>
          <w:tcPr>
            <w:tcW w:w="884" w:type="pct"/>
            <w:tcBorders>
              <w:top w:val="nil"/>
              <w:left w:val="nil"/>
              <w:bottom w:val="single" w:sz="8" w:space="0" w:color="auto"/>
              <w:right w:val="single" w:sz="8" w:space="0" w:color="auto"/>
            </w:tcBorders>
            <w:shd w:val="clear" w:color="auto" w:fill="auto"/>
            <w:noWrap/>
            <w:vAlign w:val="center"/>
            <w:hideMark/>
          </w:tcPr>
          <w:p w14:paraId="2E9E620E"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r>
      <w:tr w:rsidR="00C75DC8" w:rsidRPr="00C75DC8" w14:paraId="6142A36F" w14:textId="77777777" w:rsidTr="00C65E68">
        <w:trPr>
          <w:trHeight w:val="32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4D229E93"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442A38C8"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Goods</w:t>
            </w:r>
          </w:p>
        </w:tc>
        <w:tc>
          <w:tcPr>
            <w:tcW w:w="719" w:type="pct"/>
            <w:tcBorders>
              <w:top w:val="nil"/>
              <w:left w:val="nil"/>
              <w:bottom w:val="single" w:sz="8" w:space="0" w:color="auto"/>
              <w:right w:val="single" w:sz="8" w:space="0" w:color="auto"/>
            </w:tcBorders>
            <w:shd w:val="clear" w:color="auto" w:fill="auto"/>
            <w:vAlign w:val="center"/>
            <w:hideMark/>
          </w:tcPr>
          <w:p w14:paraId="22D12028"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Communication</w:t>
            </w:r>
          </w:p>
        </w:tc>
        <w:tc>
          <w:tcPr>
            <w:tcW w:w="453" w:type="pct"/>
            <w:tcBorders>
              <w:top w:val="nil"/>
              <w:left w:val="nil"/>
              <w:bottom w:val="single" w:sz="8" w:space="0" w:color="auto"/>
              <w:right w:val="single" w:sz="8" w:space="0" w:color="auto"/>
            </w:tcBorders>
            <w:shd w:val="clear" w:color="auto" w:fill="auto"/>
            <w:vAlign w:val="center"/>
            <w:hideMark/>
          </w:tcPr>
          <w:p w14:paraId="4BCB6DA8"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pcs</w:t>
            </w:r>
          </w:p>
        </w:tc>
        <w:tc>
          <w:tcPr>
            <w:tcW w:w="271" w:type="pct"/>
            <w:tcBorders>
              <w:top w:val="nil"/>
              <w:left w:val="nil"/>
              <w:bottom w:val="single" w:sz="8" w:space="0" w:color="auto"/>
              <w:right w:val="single" w:sz="8" w:space="0" w:color="auto"/>
            </w:tcBorders>
            <w:shd w:val="clear" w:color="auto" w:fill="auto"/>
            <w:noWrap/>
            <w:vAlign w:val="center"/>
            <w:hideMark/>
          </w:tcPr>
          <w:p w14:paraId="563A98AD"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27</w:t>
            </w:r>
          </w:p>
        </w:tc>
        <w:tc>
          <w:tcPr>
            <w:tcW w:w="578" w:type="pct"/>
            <w:tcBorders>
              <w:top w:val="nil"/>
              <w:left w:val="nil"/>
              <w:bottom w:val="single" w:sz="8" w:space="0" w:color="auto"/>
              <w:right w:val="single" w:sz="8" w:space="0" w:color="auto"/>
            </w:tcBorders>
            <w:shd w:val="clear" w:color="auto" w:fill="auto"/>
            <w:vAlign w:val="center"/>
            <w:hideMark/>
          </w:tcPr>
          <w:p w14:paraId="21000C1A"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$ 9.83</w:t>
            </w:r>
          </w:p>
        </w:tc>
        <w:tc>
          <w:tcPr>
            <w:tcW w:w="649" w:type="pct"/>
            <w:tcBorders>
              <w:top w:val="nil"/>
              <w:left w:val="nil"/>
              <w:bottom w:val="single" w:sz="8" w:space="0" w:color="auto"/>
              <w:right w:val="single" w:sz="8" w:space="0" w:color="auto"/>
            </w:tcBorders>
            <w:shd w:val="clear" w:color="000000" w:fill="FFFFFF"/>
            <w:noWrap/>
            <w:vAlign w:val="center"/>
            <w:hideMark/>
          </w:tcPr>
          <w:p w14:paraId="19DD0076"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$ 265.49</w:t>
            </w:r>
          </w:p>
        </w:tc>
        <w:tc>
          <w:tcPr>
            <w:tcW w:w="596" w:type="pct"/>
            <w:tcBorders>
              <w:top w:val="nil"/>
              <w:left w:val="nil"/>
              <w:bottom w:val="single" w:sz="8" w:space="0" w:color="auto"/>
              <w:right w:val="single" w:sz="8" w:space="0" w:color="auto"/>
            </w:tcBorders>
            <w:shd w:val="clear" w:color="auto" w:fill="auto"/>
            <w:noWrap/>
            <w:vAlign w:val="center"/>
            <w:hideMark/>
          </w:tcPr>
          <w:p w14:paraId="4E677F7D"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c>
          <w:tcPr>
            <w:tcW w:w="884" w:type="pct"/>
            <w:tcBorders>
              <w:top w:val="nil"/>
              <w:left w:val="nil"/>
              <w:bottom w:val="single" w:sz="8" w:space="0" w:color="auto"/>
              <w:right w:val="single" w:sz="8" w:space="0" w:color="auto"/>
            </w:tcBorders>
            <w:shd w:val="clear" w:color="auto" w:fill="auto"/>
            <w:noWrap/>
            <w:vAlign w:val="center"/>
            <w:hideMark/>
          </w:tcPr>
          <w:p w14:paraId="7392C954"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r>
      <w:tr w:rsidR="00C75DC8" w:rsidRPr="00C75DC8" w14:paraId="056539E5" w14:textId="77777777" w:rsidTr="00C65E68">
        <w:trPr>
          <w:trHeight w:val="32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5484C658"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04BA02D4"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Goods</w:t>
            </w:r>
          </w:p>
        </w:tc>
        <w:tc>
          <w:tcPr>
            <w:tcW w:w="719" w:type="pct"/>
            <w:tcBorders>
              <w:top w:val="nil"/>
              <w:left w:val="nil"/>
              <w:bottom w:val="single" w:sz="8" w:space="0" w:color="auto"/>
              <w:right w:val="single" w:sz="8" w:space="0" w:color="auto"/>
            </w:tcBorders>
            <w:shd w:val="clear" w:color="auto" w:fill="auto"/>
            <w:vAlign w:val="center"/>
            <w:hideMark/>
          </w:tcPr>
          <w:p w14:paraId="6F0B1EDC"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IT Equipment</w:t>
            </w:r>
          </w:p>
        </w:tc>
        <w:tc>
          <w:tcPr>
            <w:tcW w:w="453" w:type="pct"/>
            <w:tcBorders>
              <w:top w:val="nil"/>
              <w:left w:val="nil"/>
              <w:bottom w:val="single" w:sz="8" w:space="0" w:color="auto"/>
              <w:right w:val="single" w:sz="8" w:space="0" w:color="auto"/>
            </w:tcBorders>
            <w:shd w:val="clear" w:color="auto" w:fill="auto"/>
            <w:vAlign w:val="center"/>
            <w:hideMark/>
          </w:tcPr>
          <w:p w14:paraId="18ABBF55"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lumpsum</w:t>
            </w:r>
          </w:p>
        </w:tc>
        <w:tc>
          <w:tcPr>
            <w:tcW w:w="271" w:type="pct"/>
            <w:tcBorders>
              <w:top w:val="nil"/>
              <w:left w:val="nil"/>
              <w:bottom w:val="single" w:sz="8" w:space="0" w:color="auto"/>
              <w:right w:val="single" w:sz="8" w:space="0" w:color="auto"/>
            </w:tcBorders>
            <w:shd w:val="clear" w:color="auto" w:fill="auto"/>
            <w:noWrap/>
            <w:vAlign w:val="center"/>
            <w:hideMark/>
          </w:tcPr>
          <w:p w14:paraId="0FD7D874"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w:t>
            </w:r>
          </w:p>
        </w:tc>
        <w:tc>
          <w:tcPr>
            <w:tcW w:w="578" w:type="pct"/>
            <w:tcBorders>
              <w:top w:val="nil"/>
              <w:left w:val="nil"/>
              <w:bottom w:val="single" w:sz="8" w:space="0" w:color="auto"/>
              <w:right w:val="single" w:sz="8" w:space="0" w:color="auto"/>
            </w:tcBorders>
            <w:shd w:val="clear" w:color="auto" w:fill="auto"/>
            <w:vAlign w:val="center"/>
            <w:hideMark/>
          </w:tcPr>
          <w:p w14:paraId="669792EF"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$ 12,000.00</w:t>
            </w:r>
          </w:p>
        </w:tc>
        <w:tc>
          <w:tcPr>
            <w:tcW w:w="649" w:type="pct"/>
            <w:tcBorders>
              <w:top w:val="nil"/>
              <w:left w:val="nil"/>
              <w:bottom w:val="single" w:sz="8" w:space="0" w:color="auto"/>
              <w:right w:val="single" w:sz="8" w:space="0" w:color="auto"/>
            </w:tcBorders>
            <w:shd w:val="clear" w:color="000000" w:fill="FFFFFF"/>
            <w:noWrap/>
            <w:vAlign w:val="center"/>
            <w:hideMark/>
          </w:tcPr>
          <w:p w14:paraId="5FECCEE3"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$ 12,000.00</w:t>
            </w:r>
          </w:p>
        </w:tc>
        <w:tc>
          <w:tcPr>
            <w:tcW w:w="596" w:type="pct"/>
            <w:tcBorders>
              <w:top w:val="nil"/>
              <w:left w:val="nil"/>
              <w:bottom w:val="single" w:sz="8" w:space="0" w:color="auto"/>
              <w:right w:val="single" w:sz="8" w:space="0" w:color="auto"/>
            </w:tcBorders>
            <w:shd w:val="clear" w:color="auto" w:fill="auto"/>
            <w:noWrap/>
            <w:vAlign w:val="center"/>
            <w:hideMark/>
          </w:tcPr>
          <w:p w14:paraId="1AC9C22B"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2nd week of November</w:t>
            </w:r>
          </w:p>
        </w:tc>
        <w:tc>
          <w:tcPr>
            <w:tcW w:w="884" w:type="pct"/>
            <w:tcBorders>
              <w:top w:val="nil"/>
              <w:left w:val="nil"/>
              <w:bottom w:val="single" w:sz="8" w:space="0" w:color="auto"/>
              <w:right w:val="single" w:sz="8" w:space="0" w:color="auto"/>
            </w:tcBorders>
            <w:shd w:val="clear" w:color="auto" w:fill="auto"/>
            <w:noWrap/>
            <w:vAlign w:val="center"/>
            <w:hideMark/>
          </w:tcPr>
          <w:p w14:paraId="492AAE15"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r>
      <w:tr w:rsidR="00C75DC8" w:rsidRPr="00C75DC8" w14:paraId="7F187ED8" w14:textId="77777777" w:rsidTr="00C65E68">
        <w:trPr>
          <w:trHeight w:val="34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176AA6A3"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718787A4"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Services</w:t>
            </w:r>
          </w:p>
        </w:tc>
        <w:tc>
          <w:tcPr>
            <w:tcW w:w="719" w:type="pct"/>
            <w:tcBorders>
              <w:top w:val="nil"/>
              <w:left w:val="nil"/>
              <w:bottom w:val="single" w:sz="8" w:space="0" w:color="auto"/>
              <w:right w:val="single" w:sz="8" w:space="0" w:color="auto"/>
            </w:tcBorders>
            <w:shd w:val="clear" w:color="auto" w:fill="auto"/>
            <w:vAlign w:val="center"/>
            <w:hideMark/>
          </w:tcPr>
          <w:p w14:paraId="776B82E7"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Meetings</w:t>
            </w:r>
          </w:p>
        </w:tc>
        <w:tc>
          <w:tcPr>
            <w:tcW w:w="453" w:type="pct"/>
            <w:tcBorders>
              <w:top w:val="nil"/>
              <w:left w:val="nil"/>
              <w:bottom w:val="single" w:sz="8" w:space="0" w:color="auto"/>
              <w:right w:val="single" w:sz="8" w:space="0" w:color="auto"/>
            </w:tcBorders>
            <w:shd w:val="clear" w:color="auto" w:fill="auto"/>
            <w:vAlign w:val="center"/>
            <w:hideMark/>
          </w:tcPr>
          <w:p w14:paraId="7289E082"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pax</w:t>
            </w:r>
          </w:p>
        </w:tc>
        <w:tc>
          <w:tcPr>
            <w:tcW w:w="271" w:type="pct"/>
            <w:tcBorders>
              <w:top w:val="nil"/>
              <w:left w:val="nil"/>
              <w:bottom w:val="single" w:sz="8" w:space="0" w:color="auto"/>
              <w:right w:val="single" w:sz="8" w:space="0" w:color="auto"/>
            </w:tcBorders>
            <w:shd w:val="clear" w:color="auto" w:fill="auto"/>
            <w:noWrap/>
            <w:vAlign w:val="center"/>
            <w:hideMark/>
          </w:tcPr>
          <w:p w14:paraId="2E76E087"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75</w:t>
            </w:r>
          </w:p>
        </w:tc>
        <w:tc>
          <w:tcPr>
            <w:tcW w:w="578" w:type="pct"/>
            <w:tcBorders>
              <w:top w:val="nil"/>
              <w:left w:val="nil"/>
              <w:bottom w:val="single" w:sz="8" w:space="0" w:color="auto"/>
              <w:right w:val="single" w:sz="8" w:space="0" w:color="auto"/>
            </w:tcBorders>
            <w:shd w:val="clear" w:color="auto" w:fill="auto"/>
            <w:vAlign w:val="center"/>
            <w:hideMark/>
          </w:tcPr>
          <w:p w14:paraId="219053EA"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$ 5.89</w:t>
            </w:r>
          </w:p>
        </w:tc>
        <w:tc>
          <w:tcPr>
            <w:tcW w:w="649" w:type="pct"/>
            <w:tcBorders>
              <w:top w:val="nil"/>
              <w:left w:val="nil"/>
              <w:bottom w:val="single" w:sz="8" w:space="0" w:color="auto"/>
              <w:right w:val="single" w:sz="8" w:space="0" w:color="auto"/>
            </w:tcBorders>
            <w:shd w:val="clear" w:color="000000" w:fill="FFFFFF"/>
            <w:noWrap/>
            <w:vAlign w:val="center"/>
            <w:hideMark/>
          </w:tcPr>
          <w:p w14:paraId="38F00CAD"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$ 441.75</w:t>
            </w:r>
          </w:p>
        </w:tc>
        <w:tc>
          <w:tcPr>
            <w:tcW w:w="596" w:type="pct"/>
            <w:tcBorders>
              <w:top w:val="nil"/>
              <w:left w:val="nil"/>
              <w:bottom w:val="single" w:sz="8" w:space="0" w:color="auto"/>
              <w:right w:val="single" w:sz="8" w:space="0" w:color="auto"/>
            </w:tcBorders>
            <w:shd w:val="clear" w:color="auto" w:fill="auto"/>
            <w:noWrap/>
            <w:vAlign w:val="center"/>
            <w:hideMark/>
          </w:tcPr>
          <w:p w14:paraId="6C232C6D"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1st</w:t>
            </w:r>
            <w:r w:rsidRPr="00C75DC8">
              <w:rPr>
                <w:rFonts w:ascii="Arial Narrow" w:eastAsia="Times New Roman" w:hAnsi="Arial Narrow" w:cs="Times New Roman"/>
                <w:color w:val="000000"/>
                <w:sz w:val="20"/>
                <w:szCs w:val="20"/>
                <w:vertAlign w:val="superscript"/>
                <w:lang w:val="en-PH" w:eastAsia="en-US"/>
              </w:rPr>
              <w:t>st</w:t>
            </w:r>
            <w:r w:rsidRPr="00C75DC8">
              <w:rPr>
                <w:rFonts w:ascii="Arial Narrow" w:eastAsia="Times New Roman" w:hAnsi="Arial Narrow" w:cs="Times New Roman"/>
                <w:color w:val="000000"/>
                <w:sz w:val="20"/>
                <w:szCs w:val="20"/>
                <w:lang w:val="en-PH" w:eastAsia="en-US"/>
              </w:rPr>
              <w:t xml:space="preserve"> week of October</w:t>
            </w:r>
          </w:p>
        </w:tc>
        <w:tc>
          <w:tcPr>
            <w:tcW w:w="884" w:type="pct"/>
            <w:tcBorders>
              <w:top w:val="nil"/>
              <w:left w:val="nil"/>
              <w:bottom w:val="single" w:sz="8" w:space="0" w:color="auto"/>
              <w:right w:val="single" w:sz="8" w:space="0" w:color="auto"/>
            </w:tcBorders>
            <w:shd w:val="clear" w:color="auto" w:fill="auto"/>
            <w:noWrap/>
            <w:vAlign w:val="center"/>
            <w:hideMark/>
          </w:tcPr>
          <w:p w14:paraId="1C6C3ACD"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2nd week of September</w:t>
            </w:r>
          </w:p>
        </w:tc>
      </w:tr>
      <w:tr w:rsidR="00C75DC8" w:rsidRPr="00C75DC8" w14:paraId="41A6942D" w14:textId="77777777" w:rsidTr="00C65E68">
        <w:trPr>
          <w:trHeight w:val="320"/>
        </w:trPr>
        <w:tc>
          <w:tcPr>
            <w:tcW w:w="416" w:type="pct"/>
            <w:tcBorders>
              <w:top w:val="nil"/>
              <w:left w:val="single" w:sz="8" w:space="0" w:color="auto"/>
              <w:bottom w:val="single" w:sz="8" w:space="0" w:color="auto"/>
              <w:right w:val="single" w:sz="8" w:space="0" w:color="auto"/>
            </w:tcBorders>
            <w:shd w:val="clear" w:color="auto" w:fill="auto"/>
            <w:noWrap/>
            <w:vAlign w:val="center"/>
            <w:hideMark/>
          </w:tcPr>
          <w:p w14:paraId="69C72365" w14:textId="77777777" w:rsidR="00C75DC8" w:rsidRPr="00C75DC8" w:rsidRDefault="00C75DC8" w:rsidP="00C75DC8">
            <w:pPr>
              <w:spacing w:after="0"/>
              <w:jc w:val="left"/>
              <w:rPr>
                <w:rFonts w:ascii="Cambria" w:eastAsia="Times New Roman" w:hAnsi="Cambria" w:cs="Times New Roman"/>
                <w:color w:val="000000"/>
                <w:sz w:val="20"/>
                <w:szCs w:val="20"/>
                <w:u w:val="single"/>
                <w:lang w:val="en-PH" w:eastAsia="en-US"/>
              </w:rPr>
            </w:pPr>
            <w:r w:rsidRPr="00C75DC8">
              <w:rPr>
                <w:rFonts w:ascii="Cambria" w:eastAsia="Times New Roman" w:hAnsi="Cambria" w:cs="Times New Roman"/>
                <w:color w:val="000000"/>
                <w:sz w:val="20"/>
                <w:szCs w:val="20"/>
                <w:u w:val="single"/>
                <w:lang w:val="en-PH" w:eastAsia="en-US"/>
              </w:rPr>
              <w:t>96757</w:t>
            </w:r>
          </w:p>
        </w:tc>
        <w:tc>
          <w:tcPr>
            <w:tcW w:w="434" w:type="pct"/>
            <w:tcBorders>
              <w:top w:val="nil"/>
              <w:left w:val="nil"/>
              <w:bottom w:val="single" w:sz="8" w:space="0" w:color="auto"/>
              <w:right w:val="single" w:sz="8" w:space="0" w:color="auto"/>
            </w:tcBorders>
            <w:shd w:val="clear" w:color="auto" w:fill="auto"/>
            <w:vAlign w:val="center"/>
            <w:hideMark/>
          </w:tcPr>
          <w:p w14:paraId="17A5CE82" w14:textId="77777777"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Services</w:t>
            </w:r>
          </w:p>
        </w:tc>
        <w:tc>
          <w:tcPr>
            <w:tcW w:w="719" w:type="pct"/>
            <w:tcBorders>
              <w:top w:val="nil"/>
              <w:left w:val="nil"/>
              <w:bottom w:val="single" w:sz="8" w:space="0" w:color="auto"/>
              <w:right w:val="single" w:sz="8" w:space="0" w:color="auto"/>
            </w:tcBorders>
            <w:shd w:val="clear" w:color="auto" w:fill="auto"/>
            <w:vAlign w:val="center"/>
            <w:hideMark/>
          </w:tcPr>
          <w:p w14:paraId="4EF00B85" w14:textId="6EA34D10" w:rsidR="00C75DC8" w:rsidRPr="00C75DC8" w:rsidRDefault="00C75DC8" w:rsidP="00C75DC8">
            <w:pPr>
              <w:spacing w:after="0"/>
              <w:jc w:val="lef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Workshops</w:t>
            </w:r>
          </w:p>
        </w:tc>
        <w:tc>
          <w:tcPr>
            <w:tcW w:w="453" w:type="pct"/>
            <w:tcBorders>
              <w:top w:val="nil"/>
              <w:left w:val="nil"/>
              <w:bottom w:val="single" w:sz="8" w:space="0" w:color="auto"/>
              <w:right w:val="single" w:sz="8" w:space="0" w:color="auto"/>
            </w:tcBorders>
            <w:shd w:val="clear" w:color="auto" w:fill="auto"/>
            <w:vAlign w:val="center"/>
            <w:hideMark/>
          </w:tcPr>
          <w:p w14:paraId="69F6D34B"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pax</w:t>
            </w:r>
          </w:p>
        </w:tc>
        <w:tc>
          <w:tcPr>
            <w:tcW w:w="271" w:type="pct"/>
            <w:tcBorders>
              <w:top w:val="nil"/>
              <w:left w:val="nil"/>
              <w:bottom w:val="single" w:sz="8" w:space="0" w:color="auto"/>
              <w:right w:val="single" w:sz="8" w:space="0" w:color="auto"/>
            </w:tcBorders>
            <w:shd w:val="clear" w:color="auto" w:fill="auto"/>
            <w:noWrap/>
            <w:vAlign w:val="center"/>
            <w:hideMark/>
          </w:tcPr>
          <w:p w14:paraId="3D14C641"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170</w:t>
            </w:r>
          </w:p>
        </w:tc>
        <w:tc>
          <w:tcPr>
            <w:tcW w:w="578" w:type="pct"/>
            <w:tcBorders>
              <w:top w:val="nil"/>
              <w:left w:val="nil"/>
              <w:bottom w:val="single" w:sz="8" w:space="0" w:color="auto"/>
              <w:right w:val="single" w:sz="8" w:space="0" w:color="auto"/>
            </w:tcBorders>
            <w:shd w:val="clear" w:color="auto" w:fill="auto"/>
            <w:vAlign w:val="center"/>
            <w:hideMark/>
          </w:tcPr>
          <w:p w14:paraId="61067591"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$ 7.47</w:t>
            </w:r>
          </w:p>
        </w:tc>
        <w:tc>
          <w:tcPr>
            <w:tcW w:w="649" w:type="pct"/>
            <w:tcBorders>
              <w:top w:val="nil"/>
              <w:left w:val="nil"/>
              <w:bottom w:val="single" w:sz="8" w:space="0" w:color="auto"/>
              <w:right w:val="single" w:sz="8" w:space="0" w:color="auto"/>
            </w:tcBorders>
            <w:shd w:val="clear" w:color="000000" w:fill="FFFFFF"/>
            <w:noWrap/>
            <w:vAlign w:val="center"/>
            <w:hideMark/>
          </w:tcPr>
          <w:p w14:paraId="4FD9203B" w14:textId="77777777" w:rsidR="00C75DC8" w:rsidRPr="00C75DC8" w:rsidRDefault="00C75DC8" w:rsidP="00C75DC8">
            <w:pPr>
              <w:spacing w:after="0"/>
              <w:jc w:val="right"/>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$ 1,269.90</w:t>
            </w:r>
          </w:p>
        </w:tc>
        <w:tc>
          <w:tcPr>
            <w:tcW w:w="596" w:type="pct"/>
            <w:tcBorders>
              <w:top w:val="nil"/>
              <w:left w:val="nil"/>
              <w:bottom w:val="single" w:sz="8" w:space="0" w:color="auto"/>
              <w:right w:val="single" w:sz="8" w:space="0" w:color="auto"/>
            </w:tcBorders>
            <w:shd w:val="clear" w:color="auto" w:fill="auto"/>
            <w:noWrap/>
            <w:vAlign w:val="center"/>
            <w:hideMark/>
          </w:tcPr>
          <w:p w14:paraId="57B64821"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2nd week of November</w:t>
            </w:r>
          </w:p>
        </w:tc>
        <w:tc>
          <w:tcPr>
            <w:tcW w:w="884" w:type="pct"/>
            <w:tcBorders>
              <w:top w:val="nil"/>
              <w:left w:val="nil"/>
              <w:bottom w:val="single" w:sz="8" w:space="0" w:color="auto"/>
              <w:right w:val="single" w:sz="8" w:space="0" w:color="auto"/>
            </w:tcBorders>
            <w:shd w:val="clear" w:color="auto" w:fill="auto"/>
            <w:noWrap/>
            <w:vAlign w:val="center"/>
            <w:hideMark/>
          </w:tcPr>
          <w:p w14:paraId="06FA0BE2"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3rd week of October</w:t>
            </w:r>
          </w:p>
        </w:tc>
      </w:tr>
      <w:tr w:rsidR="00C75DC8" w:rsidRPr="00C75DC8" w14:paraId="226E8BC0" w14:textId="77777777" w:rsidTr="00C65E68">
        <w:trPr>
          <w:trHeight w:val="320"/>
        </w:trPr>
        <w:tc>
          <w:tcPr>
            <w:tcW w:w="2022"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8F493B" w14:textId="77777777" w:rsidR="00C75DC8" w:rsidRPr="00C75DC8" w:rsidRDefault="00C75DC8" w:rsidP="00C75DC8">
            <w:pPr>
              <w:spacing w:after="0"/>
              <w:jc w:val="center"/>
              <w:rPr>
                <w:rFonts w:ascii="Arial Narrow" w:eastAsia="Times New Roman" w:hAnsi="Arial Narrow" w:cs="Times New Roman"/>
                <w:b/>
                <w:bCs/>
                <w:color w:val="000000"/>
                <w:sz w:val="20"/>
                <w:szCs w:val="20"/>
                <w:lang w:val="en-PH" w:eastAsia="en-US"/>
              </w:rPr>
            </w:pPr>
            <w:r w:rsidRPr="00C75DC8">
              <w:rPr>
                <w:rFonts w:ascii="Arial Narrow" w:eastAsia="Times New Roman" w:hAnsi="Arial Narrow" w:cs="Times New Roman"/>
                <w:b/>
                <w:bCs/>
                <w:color w:val="000000"/>
                <w:sz w:val="20"/>
                <w:szCs w:val="20"/>
                <w:lang w:val="en-PH" w:eastAsia="en-US"/>
              </w:rPr>
              <w:t>GRAND TOTAL</w:t>
            </w:r>
          </w:p>
        </w:tc>
        <w:tc>
          <w:tcPr>
            <w:tcW w:w="271" w:type="pct"/>
            <w:tcBorders>
              <w:top w:val="nil"/>
              <w:left w:val="nil"/>
              <w:bottom w:val="single" w:sz="8" w:space="0" w:color="auto"/>
              <w:right w:val="single" w:sz="8" w:space="0" w:color="auto"/>
            </w:tcBorders>
            <w:shd w:val="clear" w:color="auto" w:fill="auto"/>
            <w:noWrap/>
            <w:vAlign w:val="center"/>
            <w:hideMark/>
          </w:tcPr>
          <w:p w14:paraId="49F92FD4"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w:t>
            </w:r>
          </w:p>
        </w:tc>
        <w:tc>
          <w:tcPr>
            <w:tcW w:w="578" w:type="pct"/>
            <w:tcBorders>
              <w:top w:val="nil"/>
              <w:left w:val="nil"/>
              <w:bottom w:val="single" w:sz="8" w:space="0" w:color="auto"/>
              <w:right w:val="single" w:sz="8" w:space="0" w:color="auto"/>
            </w:tcBorders>
            <w:shd w:val="clear" w:color="auto" w:fill="auto"/>
            <w:vAlign w:val="center"/>
            <w:hideMark/>
          </w:tcPr>
          <w:p w14:paraId="77ACB838" w14:textId="26FB6E64" w:rsidR="00C75DC8" w:rsidRPr="00C75DC8" w:rsidRDefault="00C75DC8" w:rsidP="00C75DC8">
            <w:pPr>
              <w:spacing w:after="0"/>
              <w:jc w:val="right"/>
              <w:rPr>
                <w:rFonts w:ascii="Arial Narrow" w:eastAsia="Times New Roman" w:hAnsi="Arial Narrow" w:cs="Times New Roman"/>
                <w:b/>
                <w:bCs/>
                <w:color w:val="000000"/>
                <w:sz w:val="20"/>
                <w:szCs w:val="20"/>
                <w:lang w:val="en-PH" w:eastAsia="en-US"/>
              </w:rPr>
            </w:pPr>
          </w:p>
        </w:tc>
        <w:tc>
          <w:tcPr>
            <w:tcW w:w="649" w:type="pct"/>
            <w:tcBorders>
              <w:top w:val="nil"/>
              <w:left w:val="nil"/>
              <w:bottom w:val="single" w:sz="8" w:space="0" w:color="auto"/>
              <w:right w:val="single" w:sz="8" w:space="0" w:color="auto"/>
            </w:tcBorders>
            <w:shd w:val="clear" w:color="auto" w:fill="auto"/>
            <w:vAlign w:val="center"/>
            <w:hideMark/>
          </w:tcPr>
          <w:p w14:paraId="3824453D" w14:textId="77777777" w:rsidR="00C75DC8" w:rsidRPr="00C75DC8" w:rsidRDefault="00C75DC8" w:rsidP="00C75DC8">
            <w:pPr>
              <w:spacing w:after="0"/>
              <w:jc w:val="right"/>
              <w:rPr>
                <w:rFonts w:ascii="Arial Narrow" w:eastAsia="Times New Roman" w:hAnsi="Arial Narrow" w:cs="Times New Roman"/>
                <w:b/>
                <w:bCs/>
                <w:color w:val="000000"/>
                <w:sz w:val="20"/>
                <w:szCs w:val="20"/>
                <w:lang w:val="en-PH" w:eastAsia="en-US"/>
              </w:rPr>
            </w:pPr>
            <w:r w:rsidRPr="00C75DC8">
              <w:rPr>
                <w:rFonts w:ascii="Arial Narrow" w:eastAsia="Times New Roman" w:hAnsi="Arial Narrow" w:cs="Times New Roman"/>
                <w:b/>
                <w:bCs/>
                <w:color w:val="000000"/>
                <w:sz w:val="20"/>
                <w:szCs w:val="20"/>
                <w:lang w:val="en-PH" w:eastAsia="en-US"/>
              </w:rPr>
              <w:t>$ 58,226.92</w:t>
            </w:r>
          </w:p>
        </w:tc>
        <w:tc>
          <w:tcPr>
            <w:tcW w:w="596" w:type="pct"/>
            <w:tcBorders>
              <w:top w:val="nil"/>
              <w:left w:val="nil"/>
              <w:bottom w:val="single" w:sz="8" w:space="0" w:color="auto"/>
              <w:right w:val="single" w:sz="8" w:space="0" w:color="auto"/>
            </w:tcBorders>
            <w:shd w:val="clear" w:color="auto" w:fill="auto"/>
            <w:noWrap/>
            <w:vAlign w:val="center"/>
            <w:hideMark/>
          </w:tcPr>
          <w:p w14:paraId="6281099A" w14:textId="77777777" w:rsidR="00C75DC8" w:rsidRPr="00C75DC8" w:rsidRDefault="00C75DC8" w:rsidP="00C75DC8">
            <w:pPr>
              <w:spacing w:after="0"/>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w:t>
            </w:r>
          </w:p>
        </w:tc>
        <w:tc>
          <w:tcPr>
            <w:tcW w:w="884" w:type="pct"/>
            <w:tcBorders>
              <w:top w:val="nil"/>
              <w:left w:val="nil"/>
              <w:bottom w:val="single" w:sz="8" w:space="0" w:color="auto"/>
              <w:right w:val="single" w:sz="8" w:space="0" w:color="auto"/>
            </w:tcBorders>
            <w:shd w:val="clear" w:color="auto" w:fill="auto"/>
            <w:vAlign w:val="center"/>
            <w:hideMark/>
          </w:tcPr>
          <w:p w14:paraId="0B5A4DFD" w14:textId="77777777" w:rsidR="00C75DC8" w:rsidRPr="00C75DC8" w:rsidRDefault="00C75DC8" w:rsidP="00C75DC8">
            <w:pPr>
              <w:spacing w:after="0"/>
              <w:jc w:val="center"/>
              <w:rPr>
                <w:rFonts w:ascii="Arial Narrow" w:eastAsia="Times New Roman" w:hAnsi="Arial Narrow" w:cs="Times New Roman"/>
                <w:color w:val="000000"/>
                <w:sz w:val="20"/>
                <w:szCs w:val="20"/>
                <w:lang w:val="en-PH" w:eastAsia="en-US"/>
              </w:rPr>
            </w:pPr>
            <w:r w:rsidRPr="00C75DC8">
              <w:rPr>
                <w:rFonts w:ascii="Arial Narrow" w:eastAsia="Times New Roman" w:hAnsi="Arial Narrow" w:cs="Times New Roman"/>
                <w:color w:val="000000"/>
                <w:sz w:val="20"/>
                <w:szCs w:val="20"/>
                <w:lang w:val="en-PH" w:eastAsia="en-US"/>
              </w:rPr>
              <w:t> </w:t>
            </w:r>
          </w:p>
        </w:tc>
      </w:tr>
    </w:tbl>
    <w:p w14:paraId="08F3D6DF" w14:textId="016F94D0" w:rsidR="00C75DC8" w:rsidRDefault="00C75DC8" w:rsidP="00C75DC8"/>
    <w:p w14:paraId="20EACC6E" w14:textId="77777777" w:rsidR="00C75DC8" w:rsidRDefault="00C75DC8" w:rsidP="00C75DC8"/>
    <w:p w14:paraId="6AB16788" w14:textId="77777777" w:rsidR="00C75DC8" w:rsidRDefault="00C75DC8" w:rsidP="00C75DC8"/>
    <w:p w14:paraId="32DDC8DD" w14:textId="77777777" w:rsidR="00C75DC8" w:rsidRPr="00C75DC8" w:rsidRDefault="00C75DC8" w:rsidP="00C75DC8"/>
    <w:p w14:paraId="0CC57641" w14:textId="77777777" w:rsidR="00D76D07" w:rsidRPr="00F94DFE" w:rsidRDefault="00D76D07" w:rsidP="00D76D07"/>
    <w:p w14:paraId="649B5B41" w14:textId="2B284B17" w:rsidR="00747C85" w:rsidRPr="00A0321C" w:rsidRDefault="00747C85" w:rsidP="00A0321C">
      <w:pPr>
        <w:sectPr w:rsidR="00747C85" w:rsidRPr="00A0321C">
          <w:pgSz w:w="11906" w:h="16838"/>
          <w:pgMar w:top="864" w:right="1152" w:bottom="864" w:left="1152" w:header="720" w:footer="432" w:gutter="0"/>
          <w:cols w:space="720"/>
          <w:titlePg/>
        </w:sectPr>
      </w:pPr>
    </w:p>
    <w:p w14:paraId="3708AE78" w14:textId="77777777" w:rsidR="00E0383E" w:rsidRPr="00D00F5D" w:rsidRDefault="00422C71">
      <w:pPr>
        <w:pStyle w:val="Heading1"/>
        <w:numPr>
          <w:ilvl w:val="0"/>
          <w:numId w:val="2"/>
        </w:numPr>
        <w:rPr>
          <w:rFonts w:asciiTheme="majorHAnsi" w:eastAsia="Cambria" w:hAnsiTheme="majorHAnsi" w:cs="Cambria"/>
          <w:sz w:val="20"/>
        </w:rPr>
      </w:pPr>
      <w:r w:rsidRPr="00D00F5D">
        <w:rPr>
          <w:rFonts w:asciiTheme="majorHAnsi" w:eastAsia="Cambria" w:hAnsiTheme="majorHAnsi" w:cs="Cambria"/>
          <w:sz w:val="20"/>
        </w:rPr>
        <w:t xml:space="preserve">Risk Log </w:t>
      </w:r>
      <w:r w:rsidRPr="00D00F5D">
        <w:rPr>
          <w:rFonts w:asciiTheme="majorHAnsi" w:eastAsia="Cambria" w:hAnsiTheme="majorHAnsi" w:cs="Cambria"/>
          <w:color w:val="FF0000"/>
          <w:sz w:val="20"/>
        </w:rPr>
        <w:t>(UPLOAD IN ATLAS: Grants &gt; Project Management &gt; Approved Projects &gt; Risks)</w:t>
      </w:r>
    </w:p>
    <w:p w14:paraId="631A13F9" w14:textId="77777777" w:rsidR="00E0383E" w:rsidRPr="00D00F5D" w:rsidRDefault="00E0383E">
      <w:pPr>
        <w:rPr>
          <w:rFonts w:asciiTheme="majorHAnsi" w:eastAsia="Cambria" w:hAnsiTheme="majorHAnsi" w:cs="Cambria"/>
          <w:sz w:val="20"/>
          <w:szCs w:val="20"/>
        </w:rPr>
      </w:pPr>
    </w:p>
    <w:tbl>
      <w:tblPr>
        <w:tblStyle w:val="aff5"/>
        <w:tblW w:w="14880" w:type="dxa"/>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
        <w:gridCol w:w="2095"/>
        <w:gridCol w:w="1199"/>
        <w:gridCol w:w="1879"/>
        <w:gridCol w:w="2806"/>
        <w:gridCol w:w="1955"/>
        <w:gridCol w:w="1247"/>
        <w:gridCol w:w="3161"/>
      </w:tblGrid>
      <w:tr w:rsidR="00E0383E" w:rsidRPr="00D00F5D" w14:paraId="1D233725" w14:textId="77777777">
        <w:tc>
          <w:tcPr>
            <w:tcW w:w="538" w:type="dxa"/>
            <w:shd w:val="clear" w:color="auto" w:fill="EEF3F8"/>
            <w:vAlign w:val="center"/>
          </w:tcPr>
          <w:p w14:paraId="7A7D2440"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No.</w:t>
            </w:r>
          </w:p>
        </w:tc>
        <w:tc>
          <w:tcPr>
            <w:tcW w:w="2095" w:type="dxa"/>
            <w:shd w:val="clear" w:color="auto" w:fill="EEF3F8"/>
            <w:vAlign w:val="center"/>
          </w:tcPr>
          <w:p w14:paraId="2DE4A190"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Description</w:t>
            </w:r>
          </w:p>
        </w:tc>
        <w:tc>
          <w:tcPr>
            <w:tcW w:w="1199" w:type="dxa"/>
            <w:shd w:val="clear" w:color="auto" w:fill="EEF3F8"/>
            <w:vAlign w:val="center"/>
          </w:tcPr>
          <w:p w14:paraId="3716E3F6"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Date Identified</w:t>
            </w:r>
          </w:p>
        </w:tc>
        <w:tc>
          <w:tcPr>
            <w:tcW w:w="1879" w:type="dxa"/>
            <w:shd w:val="clear" w:color="auto" w:fill="EEF3F8"/>
            <w:vAlign w:val="center"/>
          </w:tcPr>
          <w:p w14:paraId="04341542"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Type</w:t>
            </w:r>
          </w:p>
        </w:tc>
        <w:tc>
          <w:tcPr>
            <w:tcW w:w="2806" w:type="dxa"/>
            <w:shd w:val="clear" w:color="auto" w:fill="EEF3F8"/>
            <w:vAlign w:val="center"/>
          </w:tcPr>
          <w:p w14:paraId="5D2043FD"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i/>
                <w:color w:val="000000"/>
                <w:sz w:val="20"/>
                <w:szCs w:val="20"/>
              </w:rPr>
            </w:pPr>
            <w:r w:rsidRPr="00D00F5D">
              <w:rPr>
                <w:rFonts w:asciiTheme="majorHAnsi" w:eastAsia="Cambria" w:hAnsiTheme="majorHAnsi" w:cs="Cambria"/>
                <w:b/>
                <w:color w:val="000000"/>
                <w:sz w:val="20"/>
                <w:szCs w:val="20"/>
              </w:rPr>
              <w:t>Countermeasures/ Management Response</w:t>
            </w:r>
          </w:p>
        </w:tc>
        <w:tc>
          <w:tcPr>
            <w:tcW w:w="1955" w:type="dxa"/>
            <w:shd w:val="clear" w:color="auto" w:fill="EEF3F8"/>
          </w:tcPr>
          <w:p w14:paraId="39DD37E6" w14:textId="77777777" w:rsidR="00E0383E" w:rsidRPr="00D00F5D" w:rsidRDefault="00E0383E">
            <w:pPr>
              <w:pBdr>
                <w:top w:val="nil"/>
                <w:left w:val="nil"/>
                <w:bottom w:val="nil"/>
                <w:right w:val="nil"/>
                <w:between w:val="nil"/>
              </w:pBdr>
              <w:spacing w:after="0"/>
              <w:jc w:val="center"/>
              <w:rPr>
                <w:rFonts w:asciiTheme="majorHAnsi" w:eastAsia="Cambria" w:hAnsiTheme="majorHAnsi" w:cs="Cambria"/>
                <w:b/>
                <w:color w:val="000000"/>
                <w:sz w:val="20"/>
                <w:szCs w:val="20"/>
              </w:rPr>
            </w:pPr>
          </w:p>
          <w:p w14:paraId="76B6371C"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Owner</w:t>
            </w:r>
          </w:p>
        </w:tc>
        <w:tc>
          <w:tcPr>
            <w:tcW w:w="1247" w:type="dxa"/>
            <w:shd w:val="clear" w:color="auto" w:fill="EEF3F8"/>
            <w:vAlign w:val="center"/>
          </w:tcPr>
          <w:p w14:paraId="476D3517"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Last Update</w:t>
            </w:r>
          </w:p>
        </w:tc>
        <w:tc>
          <w:tcPr>
            <w:tcW w:w="3161" w:type="dxa"/>
            <w:shd w:val="clear" w:color="auto" w:fill="EEF3F8"/>
          </w:tcPr>
          <w:p w14:paraId="439AA060" w14:textId="77777777" w:rsidR="00E0383E" w:rsidRPr="00D00F5D" w:rsidRDefault="00E0383E">
            <w:pPr>
              <w:pBdr>
                <w:top w:val="nil"/>
                <w:left w:val="nil"/>
                <w:bottom w:val="nil"/>
                <w:right w:val="nil"/>
                <w:between w:val="nil"/>
              </w:pBdr>
              <w:spacing w:after="0"/>
              <w:jc w:val="left"/>
              <w:rPr>
                <w:rFonts w:asciiTheme="majorHAnsi" w:eastAsia="Cambria" w:hAnsiTheme="majorHAnsi" w:cs="Cambria"/>
                <w:i/>
                <w:color w:val="000000"/>
                <w:sz w:val="20"/>
                <w:szCs w:val="20"/>
              </w:rPr>
            </w:pPr>
          </w:p>
          <w:p w14:paraId="1E0767BB" w14:textId="77777777" w:rsidR="00E0383E" w:rsidRPr="00D00F5D" w:rsidRDefault="00422C71">
            <w:pPr>
              <w:pBdr>
                <w:top w:val="nil"/>
                <w:left w:val="nil"/>
                <w:bottom w:val="nil"/>
                <w:right w:val="nil"/>
                <w:between w:val="nil"/>
              </w:pBdr>
              <w:spacing w:after="0"/>
              <w:jc w:val="center"/>
              <w:rPr>
                <w:rFonts w:asciiTheme="majorHAnsi" w:eastAsia="Cambria" w:hAnsiTheme="majorHAnsi" w:cs="Cambria"/>
                <w:b/>
                <w:color w:val="000000"/>
                <w:sz w:val="20"/>
                <w:szCs w:val="20"/>
              </w:rPr>
            </w:pPr>
            <w:r w:rsidRPr="00D00F5D">
              <w:rPr>
                <w:rFonts w:asciiTheme="majorHAnsi" w:eastAsia="Cambria" w:hAnsiTheme="majorHAnsi" w:cs="Cambria"/>
                <w:b/>
                <w:color w:val="000000"/>
                <w:sz w:val="20"/>
                <w:szCs w:val="20"/>
              </w:rPr>
              <w:t>Status</w:t>
            </w:r>
          </w:p>
        </w:tc>
      </w:tr>
      <w:tr w:rsidR="00E0383E" w:rsidRPr="00D00F5D" w14:paraId="4D79552A" w14:textId="77777777">
        <w:trPr>
          <w:trHeight w:val="70"/>
        </w:trPr>
        <w:tc>
          <w:tcPr>
            <w:tcW w:w="538" w:type="dxa"/>
          </w:tcPr>
          <w:p w14:paraId="6B07417C"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1</w:t>
            </w:r>
          </w:p>
        </w:tc>
        <w:tc>
          <w:tcPr>
            <w:tcW w:w="2095" w:type="dxa"/>
            <w:shd w:val="clear" w:color="auto" w:fill="auto"/>
          </w:tcPr>
          <w:p w14:paraId="106810FC" w14:textId="43CB2B86" w:rsidR="00E0383E"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sidRPr="00A0321C">
              <w:rPr>
                <w:rFonts w:asciiTheme="majorHAnsi" w:eastAsia="Cambria" w:hAnsiTheme="majorHAnsi" w:cs="Cambria"/>
                <w:b/>
                <w:color w:val="000000"/>
                <w:sz w:val="20"/>
                <w:szCs w:val="20"/>
              </w:rPr>
              <w:t>Risk 1.</w:t>
            </w:r>
            <w:r>
              <w:rPr>
                <w:rFonts w:asciiTheme="majorHAnsi" w:eastAsia="Cambria" w:hAnsiTheme="majorHAnsi" w:cs="Cambria"/>
                <w:color w:val="000000"/>
                <w:sz w:val="20"/>
                <w:szCs w:val="20"/>
              </w:rPr>
              <w:t xml:space="preserve"> </w:t>
            </w:r>
            <w:r w:rsidR="00422C71" w:rsidRPr="00D00F5D">
              <w:rPr>
                <w:rFonts w:asciiTheme="majorHAnsi" w:eastAsia="Cambria" w:hAnsiTheme="majorHAnsi" w:cs="Cambria"/>
                <w:color w:val="000000"/>
                <w:sz w:val="20"/>
                <w:szCs w:val="20"/>
              </w:rPr>
              <w:t xml:space="preserve">Agencies will fail to agree on the IEM framework as basis for integrated planning, management and implementation of programs in the corridor. The inherent conflicts in policies and orientation of mandates and programs will make it difficult for agency representatives to be flexible in their interpretation, thus hindering them to agree to a re orientation of their planning and management frameworks. </w:t>
            </w:r>
          </w:p>
        </w:tc>
        <w:tc>
          <w:tcPr>
            <w:tcW w:w="1199" w:type="dxa"/>
          </w:tcPr>
          <w:p w14:paraId="302386B7" w14:textId="7FFF36A3" w:rsidR="00E0383E" w:rsidRPr="00D00F5D" w:rsidRDefault="00AF5E2E">
            <w:pPr>
              <w:pBdr>
                <w:top w:val="nil"/>
                <w:left w:val="nil"/>
                <w:bottom w:val="nil"/>
                <w:right w:val="nil"/>
                <w:between w:val="nil"/>
              </w:pBdr>
              <w:spacing w:after="0"/>
              <w:jc w:val="left"/>
              <w:rPr>
                <w:rFonts w:asciiTheme="majorHAnsi" w:eastAsia="Cambria" w:hAnsiTheme="majorHAnsi" w:cs="Cambria"/>
                <w:color w:val="000000"/>
                <w:sz w:val="20"/>
                <w:szCs w:val="20"/>
              </w:rPr>
            </w:pPr>
            <w:r w:rsidRPr="00573F95">
              <w:rPr>
                <w:rFonts w:asciiTheme="majorHAnsi" w:eastAsia="Cambria" w:hAnsiTheme="majorHAnsi" w:cs="Cambria"/>
                <w:color w:val="000000"/>
                <w:sz w:val="20"/>
                <w:szCs w:val="20"/>
              </w:rPr>
              <w:t>2018</w:t>
            </w:r>
          </w:p>
        </w:tc>
        <w:tc>
          <w:tcPr>
            <w:tcW w:w="1879" w:type="dxa"/>
          </w:tcPr>
          <w:p w14:paraId="5DF3DD51"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Organizational</w:t>
            </w:r>
          </w:p>
          <w:p w14:paraId="6F7E4729" w14:textId="77777777" w:rsidR="00E0383E" w:rsidRPr="00D00F5D" w:rsidRDefault="00E0383E">
            <w:pPr>
              <w:pBdr>
                <w:top w:val="nil"/>
                <w:left w:val="nil"/>
                <w:bottom w:val="nil"/>
                <w:right w:val="nil"/>
                <w:between w:val="nil"/>
              </w:pBdr>
              <w:spacing w:after="0"/>
              <w:jc w:val="left"/>
              <w:rPr>
                <w:rFonts w:asciiTheme="majorHAnsi" w:eastAsia="Cambria" w:hAnsiTheme="majorHAnsi" w:cs="Cambria"/>
                <w:color w:val="000000"/>
                <w:sz w:val="20"/>
                <w:szCs w:val="20"/>
              </w:rPr>
            </w:pPr>
          </w:p>
        </w:tc>
        <w:tc>
          <w:tcPr>
            <w:tcW w:w="2806" w:type="dxa"/>
          </w:tcPr>
          <w:p w14:paraId="5A7CEED2" w14:textId="77777777" w:rsidR="00E0383E" w:rsidRPr="00D00F5D" w:rsidRDefault="00422C71">
            <w:pPr>
              <w:tabs>
                <w:tab w:val="left" w:pos="342"/>
              </w:tabs>
              <w:spacing w:after="0"/>
              <w:ind w:right="158"/>
              <w:jc w:val="left"/>
              <w:rPr>
                <w:rFonts w:asciiTheme="majorHAnsi" w:eastAsia="Cambria" w:hAnsiTheme="majorHAnsi" w:cs="Cambria"/>
                <w:sz w:val="20"/>
                <w:szCs w:val="20"/>
              </w:rPr>
            </w:pPr>
            <w:r w:rsidRPr="00D00F5D">
              <w:rPr>
                <w:rFonts w:asciiTheme="majorHAnsi" w:eastAsia="Cambria" w:hAnsiTheme="majorHAnsi" w:cs="Cambria"/>
                <w:sz w:val="20"/>
                <w:szCs w:val="20"/>
              </w:rPr>
              <w:t>The Project will undertake studies to demonstrate the interrelationships and cross-sectoral impacts of various programs on the ability of the corridor to sustainably deliver ecosystem goods and services. The study will involve the active participation of agency staff at the central and field levels in each of the corridors to engender ownership and joint analyses of results. The Project will use this information to make the case for a multisectoral approach to deliver sustainable benefits. There have been examples of interagency cooperation towards common objectives. These mechanisms shall be explored to achieve convergence of agency programs based on mutually agreed strategies. The Project will progressively work towards this institutional set up, and will find</w:t>
            </w:r>
          </w:p>
          <w:p w14:paraId="05E2E31B"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existing mechanisms as venues for corridor level coordination of efforts. Such arrangements will be a product of the processes to be undertaken under the Project rather than as a precondition to implementation. Efforts will be made by the Project to make the case for greater cooperation by demonstrating the added benefits of doing so, rather than the traditional independent approach to natural resources management and BD conservation.</w:t>
            </w:r>
          </w:p>
        </w:tc>
        <w:tc>
          <w:tcPr>
            <w:tcW w:w="1955" w:type="dxa"/>
          </w:tcPr>
          <w:p w14:paraId="6C2F3D1A"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DENR </w:t>
            </w:r>
          </w:p>
        </w:tc>
        <w:tc>
          <w:tcPr>
            <w:tcW w:w="1247" w:type="dxa"/>
          </w:tcPr>
          <w:p w14:paraId="2BD0B56D" w14:textId="376E18DC" w:rsidR="00E0383E" w:rsidRPr="00A0321C" w:rsidRDefault="0039678C">
            <w:pPr>
              <w:pBdr>
                <w:top w:val="nil"/>
                <w:left w:val="nil"/>
                <w:bottom w:val="nil"/>
                <w:right w:val="nil"/>
                <w:between w:val="nil"/>
              </w:pBdr>
              <w:spacing w:after="0"/>
              <w:jc w:val="left"/>
              <w:rPr>
                <w:rFonts w:asciiTheme="majorHAnsi" w:eastAsia="Cambria" w:hAnsiTheme="majorHAnsi" w:cs="Cambria"/>
                <w:sz w:val="20"/>
                <w:szCs w:val="20"/>
              </w:rPr>
            </w:pPr>
            <w:r w:rsidRPr="00A0321C">
              <w:rPr>
                <w:rFonts w:asciiTheme="majorHAnsi" w:eastAsia="Cambria" w:hAnsiTheme="majorHAnsi" w:cs="Cambria"/>
                <w:i/>
                <w:sz w:val="20"/>
                <w:szCs w:val="20"/>
              </w:rPr>
              <w:t>Discussions are yet to commence</w:t>
            </w:r>
          </w:p>
        </w:tc>
        <w:tc>
          <w:tcPr>
            <w:tcW w:w="3161" w:type="dxa"/>
          </w:tcPr>
          <w:p w14:paraId="00CCD7A4"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Implementation phase </w:t>
            </w:r>
          </w:p>
        </w:tc>
      </w:tr>
      <w:tr w:rsidR="00E0383E" w:rsidRPr="00D00F5D" w14:paraId="4ED55697" w14:textId="77777777">
        <w:trPr>
          <w:trHeight w:val="70"/>
        </w:trPr>
        <w:tc>
          <w:tcPr>
            <w:tcW w:w="538" w:type="dxa"/>
          </w:tcPr>
          <w:p w14:paraId="42C51B01"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2</w:t>
            </w:r>
          </w:p>
        </w:tc>
        <w:tc>
          <w:tcPr>
            <w:tcW w:w="2095" w:type="dxa"/>
          </w:tcPr>
          <w:p w14:paraId="1EA9C623" w14:textId="7495D5B2" w:rsidR="00E0383E"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2. </w:t>
            </w:r>
            <w:r w:rsidR="00422C71" w:rsidRPr="00D00F5D">
              <w:rPr>
                <w:rFonts w:asciiTheme="majorHAnsi" w:eastAsia="Cambria" w:hAnsiTheme="majorHAnsi" w:cs="Cambria"/>
                <w:color w:val="000000"/>
                <w:sz w:val="20"/>
                <w:szCs w:val="20"/>
              </w:rPr>
              <w:t>It will take time for inherent resource conflicts to be resolved which could delay Project start up and progress. In many of these resource rich areas, the reality on the ground is that administrative failures, fragmented mapping, absence of coherent management framework, have brought about overlaps in community tenure and long term commercial leases on public lands.</w:t>
            </w:r>
          </w:p>
        </w:tc>
        <w:tc>
          <w:tcPr>
            <w:tcW w:w="1199" w:type="dxa"/>
          </w:tcPr>
          <w:p w14:paraId="7222FF35" w14:textId="15BC930E" w:rsidR="00E0383E" w:rsidRPr="00D00F5D" w:rsidRDefault="00AF5E2E">
            <w:pPr>
              <w:pBdr>
                <w:top w:val="nil"/>
                <w:left w:val="nil"/>
                <w:bottom w:val="nil"/>
                <w:right w:val="nil"/>
                <w:between w:val="nil"/>
              </w:pBdr>
              <w:spacing w:after="0"/>
              <w:jc w:val="left"/>
              <w:rPr>
                <w:rFonts w:asciiTheme="majorHAnsi" w:eastAsia="Cambria" w:hAnsiTheme="majorHAnsi" w:cs="Cambria"/>
                <w:color w:val="000000"/>
                <w:sz w:val="20"/>
                <w:szCs w:val="20"/>
              </w:rPr>
            </w:pPr>
            <w:r w:rsidRPr="00573F95">
              <w:rPr>
                <w:rFonts w:asciiTheme="majorHAnsi" w:eastAsia="Cambria" w:hAnsiTheme="majorHAnsi" w:cs="Cambria"/>
                <w:color w:val="000000"/>
                <w:sz w:val="20"/>
                <w:szCs w:val="20"/>
              </w:rPr>
              <w:t>2018</w:t>
            </w:r>
          </w:p>
        </w:tc>
        <w:tc>
          <w:tcPr>
            <w:tcW w:w="1879" w:type="dxa"/>
          </w:tcPr>
          <w:p w14:paraId="43A593EF"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Political</w:t>
            </w:r>
          </w:p>
          <w:p w14:paraId="4228FF15" w14:textId="77777777" w:rsidR="00E0383E" w:rsidRPr="00D00F5D" w:rsidRDefault="00E0383E">
            <w:pPr>
              <w:pBdr>
                <w:top w:val="nil"/>
                <w:left w:val="nil"/>
                <w:bottom w:val="nil"/>
                <w:right w:val="nil"/>
                <w:between w:val="nil"/>
              </w:pBdr>
              <w:spacing w:after="0"/>
              <w:jc w:val="left"/>
              <w:rPr>
                <w:rFonts w:asciiTheme="majorHAnsi" w:eastAsia="Cambria" w:hAnsiTheme="majorHAnsi" w:cs="Cambria"/>
                <w:color w:val="000000"/>
                <w:sz w:val="20"/>
                <w:szCs w:val="20"/>
              </w:rPr>
            </w:pPr>
          </w:p>
        </w:tc>
        <w:tc>
          <w:tcPr>
            <w:tcW w:w="2806" w:type="dxa"/>
          </w:tcPr>
          <w:p w14:paraId="39CE9881"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The Project duration is proposed to be 6 years to account for time for negotiations and settlement of resource use conflicts. Nonetheless, the essence of the Project is really to minimize such ‘conflicts’ and ensure synergy by developing a common framework for BD corridor management that is based on sufficient information, system of incentives, and mechanisms for resolving inconsistencies in natural resources use.</w:t>
            </w:r>
          </w:p>
        </w:tc>
        <w:tc>
          <w:tcPr>
            <w:tcW w:w="1955" w:type="dxa"/>
          </w:tcPr>
          <w:p w14:paraId="45BD5877"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NPD, DENR</w:t>
            </w:r>
          </w:p>
        </w:tc>
        <w:tc>
          <w:tcPr>
            <w:tcW w:w="1247" w:type="dxa"/>
          </w:tcPr>
          <w:p w14:paraId="0BF7B1A3" w14:textId="7E623F79" w:rsidR="00E0383E"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38667CFA"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2BD4652D" w14:textId="77777777">
        <w:trPr>
          <w:trHeight w:val="70"/>
        </w:trPr>
        <w:tc>
          <w:tcPr>
            <w:tcW w:w="538" w:type="dxa"/>
          </w:tcPr>
          <w:p w14:paraId="6967BB8A"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3</w:t>
            </w:r>
          </w:p>
        </w:tc>
        <w:tc>
          <w:tcPr>
            <w:tcW w:w="2095" w:type="dxa"/>
          </w:tcPr>
          <w:p w14:paraId="4B92916C" w14:textId="055F39B2" w:rsidR="00E0383E"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3. </w:t>
            </w:r>
            <w:r w:rsidR="00422C71" w:rsidRPr="00D00F5D">
              <w:rPr>
                <w:rFonts w:asciiTheme="majorHAnsi" w:eastAsia="Cambria" w:hAnsiTheme="majorHAnsi" w:cs="Cambria"/>
                <w:color w:val="000000"/>
                <w:sz w:val="20"/>
                <w:szCs w:val="20"/>
              </w:rPr>
              <w:t>Long gestation periods for alternative livelihoods, and restoration of forest resources can undermine community participation</w:t>
            </w:r>
          </w:p>
        </w:tc>
        <w:tc>
          <w:tcPr>
            <w:tcW w:w="1199" w:type="dxa"/>
          </w:tcPr>
          <w:p w14:paraId="50E1B27A" w14:textId="572C1DA0" w:rsidR="00E0383E" w:rsidRPr="00D00F5D" w:rsidRDefault="00AF5E2E">
            <w:pPr>
              <w:pBdr>
                <w:top w:val="nil"/>
                <w:left w:val="nil"/>
                <w:bottom w:val="nil"/>
                <w:right w:val="nil"/>
                <w:between w:val="nil"/>
              </w:pBdr>
              <w:spacing w:after="0"/>
              <w:jc w:val="left"/>
              <w:rPr>
                <w:rFonts w:asciiTheme="majorHAnsi" w:eastAsia="Cambria" w:hAnsiTheme="majorHAnsi" w:cs="Cambria"/>
                <w:color w:val="000000"/>
                <w:sz w:val="20"/>
                <w:szCs w:val="20"/>
              </w:rPr>
            </w:pPr>
            <w:r w:rsidRPr="00573F95">
              <w:rPr>
                <w:rFonts w:asciiTheme="majorHAnsi" w:eastAsia="Cambria" w:hAnsiTheme="majorHAnsi" w:cs="Cambria"/>
                <w:color w:val="000000"/>
                <w:sz w:val="20"/>
                <w:szCs w:val="20"/>
              </w:rPr>
              <w:t>2018</w:t>
            </w:r>
          </w:p>
        </w:tc>
        <w:tc>
          <w:tcPr>
            <w:tcW w:w="1879" w:type="dxa"/>
          </w:tcPr>
          <w:p w14:paraId="7D88CEC7"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Political</w:t>
            </w:r>
          </w:p>
          <w:p w14:paraId="0471AE0B" w14:textId="77777777" w:rsidR="00E0383E" w:rsidRPr="00D00F5D" w:rsidRDefault="00E0383E">
            <w:pPr>
              <w:pBdr>
                <w:top w:val="nil"/>
                <w:left w:val="nil"/>
                <w:bottom w:val="nil"/>
                <w:right w:val="nil"/>
                <w:between w:val="nil"/>
              </w:pBdr>
              <w:spacing w:after="0"/>
              <w:jc w:val="left"/>
              <w:rPr>
                <w:rFonts w:asciiTheme="majorHAnsi" w:eastAsia="Cambria" w:hAnsiTheme="majorHAnsi" w:cs="Cambria"/>
                <w:color w:val="000000"/>
                <w:sz w:val="20"/>
                <w:szCs w:val="20"/>
              </w:rPr>
            </w:pPr>
          </w:p>
        </w:tc>
        <w:tc>
          <w:tcPr>
            <w:tcW w:w="2806" w:type="dxa"/>
          </w:tcPr>
          <w:p w14:paraId="182E9851"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Cluster Conservation Plan activities will entail a menu of options (including activities with short-term gestation periods as buffer until longer-term investments generate sustainable benefits) to help diversify the livelihood and resource base, including linkage with on-going governmental and NGO programs to supplement and complement project activities. The project will also seek to identify additional options (PES, REDD+) as means to improve incentives for local people</w:t>
            </w:r>
          </w:p>
        </w:tc>
        <w:tc>
          <w:tcPr>
            <w:tcW w:w="1955" w:type="dxa"/>
          </w:tcPr>
          <w:p w14:paraId="4E96175E"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NPD DENR</w:t>
            </w:r>
          </w:p>
        </w:tc>
        <w:tc>
          <w:tcPr>
            <w:tcW w:w="1247" w:type="dxa"/>
          </w:tcPr>
          <w:p w14:paraId="6F0B56F9" w14:textId="52796D86" w:rsidR="00E0383E"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sidRPr="00A0321C">
              <w:rPr>
                <w:rFonts w:asciiTheme="majorHAnsi" w:eastAsia="Cambria" w:hAnsiTheme="majorHAnsi" w:cs="Cambria"/>
                <w:i/>
                <w:sz w:val="20"/>
                <w:szCs w:val="20"/>
              </w:rPr>
              <w:t>Discussions are yet to commence</w:t>
            </w:r>
            <w:r w:rsidRPr="00A0321C" w:rsidDel="0039678C">
              <w:rPr>
                <w:rFonts w:asciiTheme="majorHAnsi" w:eastAsia="Cambria" w:hAnsiTheme="majorHAnsi" w:cs="Cambria"/>
                <w:i/>
                <w:sz w:val="20"/>
                <w:szCs w:val="20"/>
                <w:shd w:val="clear" w:color="auto" w:fill="D9D9D9"/>
              </w:rPr>
              <w:t xml:space="preserve"> </w:t>
            </w:r>
          </w:p>
        </w:tc>
        <w:tc>
          <w:tcPr>
            <w:tcW w:w="3161" w:type="dxa"/>
          </w:tcPr>
          <w:p w14:paraId="211488E4"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5547B7C8" w14:textId="77777777">
        <w:trPr>
          <w:trHeight w:val="70"/>
        </w:trPr>
        <w:tc>
          <w:tcPr>
            <w:tcW w:w="538" w:type="dxa"/>
          </w:tcPr>
          <w:p w14:paraId="0E3A3ABB"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4</w:t>
            </w:r>
          </w:p>
        </w:tc>
        <w:tc>
          <w:tcPr>
            <w:tcW w:w="2095" w:type="dxa"/>
          </w:tcPr>
          <w:p w14:paraId="6AEBC111" w14:textId="5718AA3C" w:rsidR="00E0383E"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4. </w:t>
            </w:r>
            <w:r w:rsidR="00422C71" w:rsidRPr="00D00F5D">
              <w:rPr>
                <w:rFonts w:asciiTheme="majorHAnsi" w:eastAsia="Cambria" w:hAnsiTheme="majorHAnsi" w:cs="Cambria"/>
                <w:color w:val="000000"/>
                <w:sz w:val="20"/>
                <w:szCs w:val="20"/>
              </w:rPr>
              <w:t>Financial sustainability of BCs beyond the duration of the project is not ensured</w:t>
            </w:r>
          </w:p>
        </w:tc>
        <w:tc>
          <w:tcPr>
            <w:tcW w:w="1199" w:type="dxa"/>
          </w:tcPr>
          <w:p w14:paraId="715A9EA9" w14:textId="13BA171D"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2018</w:t>
            </w:r>
          </w:p>
        </w:tc>
        <w:tc>
          <w:tcPr>
            <w:tcW w:w="1879" w:type="dxa"/>
          </w:tcPr>
          <w:p w14:paraId="3C85B26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Institutional</w:t>
            </w:r>
          </w:p>
        </w:tc>
        <w:tc>
          <w:tcPr>
            <w:tcW w:w="2806" w:type="dxa"/>
          </w:tcPr>
          <w:p w14:paraId="701A00B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The prevailing limited capacity on benefits from conserving ecosystem services to the economy and livelihoods, and continued Government primary focus on economic development results in financing for biodiversity conservation remaining significantly lower than their needs.  Output 4.3 of the project entails the preparation of a sustainability plan for promotion of biodiversity conservation in biological corridors that would entail a number of key actions to guarantee financial sustainability.</w:t>
            </w:r>
          </w:p>
        </w:tc>
        <w:tc>
          <w:tcPr>
            <w:tcW w:w="1955" w:type="dxa"/>
          </w:tcPr>
          <w:p w14:paraId="309B655F"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NPD DENR</w:t>
            </w:r>
          </w:p>
        </w:tc>
        <w:tc>
          <w:tcPr>
            <w:tcW w:w="1247" w:type="dxa"/>
          </w:tcPr>
          <w:p w14:paraId="548CBA2A" w14:textId="38F47310"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35CEB021"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7E69C984" w14:textId="77777777">
        <w:trPr>
          <w:trHeight w:val="70"/>
        </w:trPr>
        <w:tc>
          <w:tcPr>
            <w:tcW w:w="538" w:type="dxa"/>
          </w:tcPr>
          <w:p w14:paraId="3B624CAC"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5</w:t>
            </w:r>
          </w:p>
        </w:tc>
        <w:tc>
          <w:tcPr>
            <w:tcW w:w="2095" w:type="dxa"/>
          </w:tcPr>
          <w:p w14:paraId="4524343B" w14:textId="70A0EC1F" w:rsidR="00E0383E"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5. </w:t>
            </w:r>
            <w:r w:rsidR="00422C71" w:rsidRPr="00D00F5D">
              <w:rPr>
                <w:rFonts w:asciiTheme="majorHAnsi" w:eastAsia="Cambria" w:hAnsiTheme="majorHAnsi" w:cs="Cambria"/>
                <w:color w:val="000000"/>
                <w:sz w:val="20"/>
                <w:szCs w:val="20"/>
              </w:rPr>
              <w:t>Security in some selected sites</w:t>
            </w:r>
          </w:p>
        </w:tc>
        <w:tc>
          <w:tcPr>
            <w:tcW w:w="1199" w:type="dxa"/>
          </w:tcPr>
          <w:p w14:paraId="18F49BCB" w14:textId="38A33526"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2018</w:t>
            </w:r>
          </w:p>
        </w:tc>
        <w:tc>
          <w:tcPr>
            <w:tcW w:w="1879" w:type="dxa"/>
          </w:tcPr>
          <w:p w14:paraId="7B0984D9"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Political</w:t>
            </w:r>
          </w:p>
        </w:tc>
        <w:tc>
          <w:tcPr>
            <w:tcW w:w="2806" w:type="dxa"/>
          </w:tcPr>
          <w:p w14:paraId="373A6B53"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Some sites are located within areas that are reported to have had security issues before in terms of military activities and the presence of armed groups from 2 or three rebel organizations. All field activities of the project will follow standard health and safety regulation set by both DENR and UNDP. This will involve securing mandatory security checks, clearances and coordination with local and provincial law enforcement authorities.</w:t>
            </w:r>
          </w:p>
        </w:tc>
        <w:tc>
          <w:tcPr>
            <w:tcW w:w="1955" w:type="dxa"/>
          </w:tcPr>
          <w:p w14:paraId="5734179B"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GOP</w:t>
            </w:r>
          </w:p>
        </w:tc>
        <w:tc>
          <w:tcPr>
            <w:tcW w:w="1247" w:type="dxa"/>
          </w:tcPr>
          <w:p w14:paraId="047A87F4" w14:textId="789A2F93"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6BBE4BAB"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794FE4C0" w14:textId="77777777">
        <w:trPr>
          <w:trHeight w:val="70"/>
        </w:trPr>
        <w:tc>
          <w:tcPr>
            <w:tcW w:w="538" w:type="dxa"/>
          </w:tcPr>
          <w:p w14:paraId="3B64CA75"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6</w:t>
            </w:r>
          </w:p>
        </w:tc>
        <w:tc>
          <w:tcPr>
            <w:tcW w:w="2095" w:type="dxa"/>
          </w:tcPr>
          <w:p w14:paraId="24B7CDF0" w14:textId="5985F51C" w:rsidR="00E0383E"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6. </w:t>
            </w:r>
            <w:r w:rsidR="00422C71" w:rsidRPr="00D00F5D">
              <w:rPr>
                <w:rFonts w:asciiTheme="majorHAnsi" w:eastAsia="Cambria" w:hAnsiTheme="majorHAnsi" w:cs="Cambria"/>
                <w:color w:val="000000"/>
                <w:sz w:val="20"/>
                <w:szCs w:val="20"/>
              </w:rPr>
              <w:t>The two corridors have resource conflicts within PAs (e.g. within ancestral domain/CATC/CATD; ICCA; LCA) that could be exacerbated if the activities are not well implemented</w:t>
            </w:r>
          </w:p>
        </w:tc>
        <w:tc>
          <w:tcPr>
            <w:tcW w:w="1199" w:type="dxa"/>
          </w:tcPr>
          <w:p w14:paraId="3A642516" w14:textId="2A842A7E"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2018</w:t>
            </w:r>
          </w:p>
        </w:tc>
        <w:tc>
          <w:tcPr>
            <w:tcW w:w="1879" w:type="dxa"/>
            <w:shd w:val="clear" w:color="auto" w:fill="auto"/>
          </w:tcPr>
          <w:p w14:paraId="2EEF9FF9"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Socio-political</w:t>
            </w:r>
          </w:p>
        </w:tc>
        <w:tc>
          <w:tcPr>
            <w:tcW w:w="2806" w:type="dxa"/>
            <w:shd w:val="clear" w:color="auto" w:fill="auto"/>
          </w:tcPr>
          <w:p w14:paraId="39D8EB4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xml:space="preserve">) At the PPG stage, a master list of clusters, geopolitical jurisdiction, coverage of protected areas and ancestral domains was prepared to serve as a guide for the PMU so that “conflicts” are minimized (Annex 6). </w:t>
            </w:r>
          </w:p>
          <w:p w14:paraId="51C6B1C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 A Participatory Framework for IEM, Consensus Building and Planning and Implementation (Annex 3) will be applied to ensure that community (including IP) concerns are addressed in a timely and efficient manner using FPIC procedures as defined by NCIP AO 1</w:t>
            </w:r>
          </w:p>
          <w:p w14:paraId="4E9ECE7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 A screening checklist based on the SESP that will be developed early in project implementation (to screen all investments to ensure that they comply with sound social and environmental principles and is sustainable; </w:t>
            </w:r>
          </w:p>
          <w:p w14:paraId="3D64C89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(iv) The project grievance redressal system (refer Section IV, Part iii of UNDP Project Document) provides a mechanism to address any specific community concerns and resolve conflicts.</w:t>
            </w:r>
          </w:p>
          <w:p w14:paraId="5E70E6C8"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(v) An Indigenous Peoples’ Strategy (Annex 16) prepared at the PPG stage has mapped out existing resource conflicts in potential pilot ancestral domains and this will be updated as the project implementation progresses.   </w:t>
            </w:r>
          </w:p>
        </w:tc>
        <w:tc>
          <w:tcPr>
            <w:tcW w:w="1955" w:type="dxa"/>
          </w:tcPr>
          <w:p w14:paraId="2C5265E4"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701BB07F" w14:textId="5519FFCC"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714EDBB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31F0FB53" w14:textId="77777777">
        <w:trPr>
          <w:trHeight w:val="70"/>
        </w:trPr>
        <w:tc>
          <w:tcPr>
            <w:tcW w:w="538" w:type="dxa"/>
          </w:tcPr>
          <w:p w14:paraId="0907A1E6"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7</w:t>
            </w:r>
          </w:p>
        </w:tc>
        <w:tc>
          <w:tcPr>
            <w:tcW w:w="2095" w:type="dxa"/>
            <w:shd w:val="clear" w:color="auto" w:fill="auto"/>
          </w:tcPr>
          <w:p w14:paraId="04DAA9A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b/>
                <w:sz w:val="20"/>
                <w:szCs w:val="20"/>
              </w:rPr>
              <w:t>Risk 7:</w:t>
            </w:r>
            <w:r w:rsidRPr="00D00F5D">
              <w:rPr>
                <w:rFonts w:asciiTheme="majorHAnsi" w:eastAsia="Cambria" w:hAnsiTheme="majorHAnsi" w:cs="Cambria"/>
                <w:sz w:val="20"/>
                <w:szCs w:val="20"/>
              </w:rPr>
              <w:t xml:space="preserve"> Development interventions  (e.g. MSMEs, eco-tourism etc.) can have adverse impacts on species and habitats if not well implemented.  </w:t>
            </w:r>
          </w:p>
          <w:p w14:paraId="53AC49BB" w14:textId="77777777" w:rsidR="00E0383E" w:rsidRPr="00D00F5D" w:rsidRDefault="00E0383E">
            <w:pPr>
              <w:pBdr>
                <w:top w:val="nil"/>
                <w:left w:val="nil"/>
                <w:bottom w:val="nil"/>
                <w:right w:val="nil"/>
                <w:between w:val="nil"/>
              </w:pBdr>
              <w:spacing w:after="0"/>
              <w:rPr>
                <w:rFonts w:asciiTheme="majorHAnsi" w:eastAsia="Cambria" w:hAnsiTheme="majorHAnsi" w:cs="Cambria"/>
                <w:color w:val="000000"/>
                <w:sz w:val="20"/>
                <w:szCs w:val="20"/>
              </w:rPr>
            </w:pPr>
          </w:p>
        </w:tc>
        <w:tc>
          <w:tcPr>
            <w:tcW w:w="1199" w:type="dxa"/>
          </w:tcPr>
          <w:p w14:paraId="13957CC1" w14:textId="09F1B489"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2018</w:t>
            </w:r>
          </w:p>
        </w:tc>
        <w:tc>
          <w:tcPr>
            <w:tcW w:w="1879" w:type="dxa"/>
            <w:shd w:val="clear" w:color="auto" w:fill="auto"/>
          </w:tcPr>
          <w:p w14:paraId="68DFA83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Environmental</w:t>
            </w:r>
          </w:p>
        </w:tc>
        <w:tc>
          <w:tcPr>
            <w:tcW w:w="2806" w:type="dxa"/>
            <w:shd w:val="clear" w:color="auto" w:fill="auto"/>
          </w:tcPr>
          <w:p w14:paraId="6745375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xml:space="preserve">) The criteria for the selection of clusters (Annex 6) for intervention, conformed to the project’s objective of ‘enhancing the conservation of biodiversity through mainstreaming of biodiversity into planning policies and practices into Philippine’s biodiversity landscapes. </w:t>
            </w:r>
          </w:p>
          <w:p w14:paraId="6569245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 All community agriculture and production systems and livelihood activities will take place outside the key biodiversity areas through appropriate zoning arrangements. </w:t>
            </w:r>
          </w:p>
          <w:p w14:paraId="0DA4746E"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(iii) The Preparation of a screening checklist developed using SESP will be applied to screen all investments to ensure that they comply with sound social and environmental principles </w:t>
            </w:r>
          </w:p>
          <w:p w14:paraId="79134A5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(iv) Setting acceptable sustainable limits on harvest of non-timber forest products based on status and health of such populations and establishment of monitoring protocols. </w:t>
            </w:r>
          </w:p>
        </w:tc>
        <w:tc>
          <w:tcPr>
            <w:tcW w:w="1955" w:type="dxa"/>
          </w:tcPr>
          <w:p w14:paraId="7418F101"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7BE2B31D" w14:textId="4FF1FDEE"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42FE5433"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153F3BB2" w14:textId="77777777">
        <w:trPr>
          <w:trHeight w:val="70"/>
        </w:trPr>
        <w:tc>
          <w:tcPr>
            <w:tcW w:w="538" w:type="dxa"/>
          </w:tcPr>
          <w:p w14:paraId="04E66DFB"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8</w:t>
            </w:r>
          </w:p>
        </w:tc>
        <w:tc>
          <w:tcPr>
            <w:tcW w:w="2095" w:type="dxa"/>
            <w:shd w:val="clear" w:color="auto" w:fill="auto"/>
          </w:tcPr>
          <w:p w14:paraId="1715ECF6"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8</w:t>
            </w:r>
            <w:r w:rsidRPr="00D00F5D">
              <w:rPr>
                <w:rFonts w:asciiTheme="majorHAnsi" w:eastAsia="Cambria" w:hAnsiTheme="majorHAnsi" w:cs="Cambria"/>
                <w:color w:val="000000"/>
                <w:sz w:val="20"/>
                <w:szCs w:val="20"/>
              </w:rPr>
              <w:t xml:space="preserve">: Improved zoning of the corridors for multiple different uses, community human rights, including access may be restricted in twelve clusters of the two biodiversity corridors in Eastern Mindanao and Mindoro. This will include indigenous communities located in ancestral domain areas, and CADCs/CADTs.  </w:t>
            </w:r>
          </w:p>
        </w:tc>
        <w:tc>
          <w:tcPr>
            <w:tcW w:w="1199" w:type="dxa"/>
          </w:tcPr>
          <w:p w14:paraId="3F304460" w14:textId="27457E82"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2018</w:t>
            </w:r>
          </w:p>
        </w:tc>
        <w:tc>
          <w:tcPr>
            <w:tcW w:w="1879" w:type="dxa"/>
            <w:shd w:val="clear" w:color="auto" w:fill="auto"/>
          </w:tcPr>
          <w:p w14:paraId="39BBFAC1"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Social</w:t>
            </w:r>
          </w:p>
        </w:tc>
        <w:tc>
          <w:tcPr>
            <w:tcW w:w="2806" w:type="dxa"/>
            <w:shd w:val="clear" w:color="auto" w:fill="auto"/>
          </w:tcPr>
          <w:p w14:paraId="7B8F9CD2"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xml:space="preserve">) Apply the Framework for IEM (Annex 3) to ensure that project activities are detailed in collaboration with Provincial and Municipal governments and local communities, to delineate areas to be set asides in a manner to avoid limitations on existing community resource use rights and access; </w:t>
            </w:r>
          </w:p>
          <w:p w14:paraId="4F8014E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 The establishment of KBAs, HCVFs (refer Annex 6)</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 xml:space="preserve">that will be planned and managed under community governance mechanisms will take into consideration current uses of these resources </w:t>
            </w:r>
          </w:p>
          <w:p w14:paraId="7FAEE26B"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(iii) The development and use of a screening ch</w:t>
            </w:r>
            <w:r w:rsidRPr="00D00F5D">
              <w:rPr>
                <w:rFonts w:asciiTheme="majorHAnsi" w:eastAsia="Cambria" w:hAnsiTheme="majorHAnsi" w:cs="Cambria"/>
                <w:b/>
                <w:sz w:val="20"/>
                <w:szCs w:val="20"/>
              </w:rPr>
              <w:t>e</w:t>
            </w:r>
            <w:r w:rsidRPr="00D00F5D">
              <w:rPr>
                <w:rFonts w:asciiTheme="majorHAnsi" w:eastAsia="Cambria" w:hAnsiTheme="majorHAnsi" w:cs="Cambria"/>
                <w:sz w:val="20"/>
                <w:szCs w:val="20"/>
              </w:rPr>
              <w:t>cklist</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 xml:space="preserve">for project investments based on SESP to screen all investments; </w:t>
            </w:r>
          </w:p>
          <w:p w14:paraId="7331106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(iv) Project planning will ensure that decisions regarding restrictions, if any, on resource use will not be imposed, but will involve through an informed, transparent and consultative community consensus building process (refer Annex 6), and any restrictions, if any will be adequately compensated to match or exceed loss of incomes or livelihoods.  An alternative livelihood development plan will be prepared early in project implementation (Year 1) for any households that are likely to be denied access to resources or current livelihood practice and </w:t>
            </w:r>
          </w:p>
          <w:p w14:paraId="3C4FA1E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(v) The project grievance redressal system (refer Section IV, Part iii of UNDP Project Document) provides a mechanism to address any specific community concerns.</w:t>
            </w:r>
          </w:p>
          <w:p w14:paraId="5603DED5"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(vi) Use of FPIC procedures patterned after NCIP AO No. 1 to ensure consent regarding project investments</w:t>
            </w:r>
          </w:p>
        </w:tc>
        <w:tc>
          <w:tcPr>
            <w:tcW w:w="1955" w:type="dxa"/>
          </w:tcPr>
          <w:p w14:paraId="6D887422"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26DC25A1" w14:textId="21A657FA"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669C4CE8"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35A7FE8D" w14:textId="77777777">
        <w:trPr>
          <w:trHeight w:val="70"/>
        </w:trPr>
        <w:tc>
          <w:tcPr>
            <w:tcW w:w="538" w:type="dxa"/>
          </w:tcPr>
          <w:p w14:paraId="35E1E638"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9</w:t>
            </w:r>
          </w:p>
        </w:tc>
        <w:tc>
          <w:tcPr>
            <w:tcW w:w="2095" w:type="dxa"/>
            <w:shd w:val="clear" w:color="auto" w:fill="auto"/>
          </w:tcPr>
          <w:p w14:paraId="3649C1EB"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9</w:t>
            </w:r>
            <w:r w:rsidRPr="00D00F5D">
              <w:rPr>
                <w:rFonts w:asciiTheme="majorHAnsi" w:eastAsia="Cambria" w:hAnsiTheme="majorHAnsi" w:cs="Cambria"/>
                <w:color w:val="000000"/>
                <w:sz w:val="20"/>
                <w:szCs w:val="20"/>
              </w:rPr>
              <w:t>: The project could possibly affect land tenure arrangements and/or community-based property rights/customary rights to land, territories and/or resources of marginalized groups and indigenous people</w:t>
            </w:r>
          </w:p>
        </w:tc>
        <w:tc>
          <w:tcPr>
            <w:tcW w:w="1199" w:type="dxa"/>
          </w:tcPr>
          <w:p w14:paraId="46A12A77" w14:textId="0B18F40D"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2018</w:t>
            </w:r>
          </w:p>
        </w:tc>
        <w:tc>
          <w:tcPr>
            <w:tcW w:w="1879" w:type="dxa"/>
            <w:shd w:val="clear" w:color="auto" w:fill="auto"/>
          </w:tcPr>
          <w:p w14:paraId="2FE6E5C2"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Social</w:t>
            </w:r>
          </w:p>
        </w:tc>
        <w:tc>
          <w:tcPr>
            <w:tcW w:w="2806" w:type="dxa"/>
            <w:shd w:val="clear" w:color="auto" w:fill="auto"/>
          </w:tcPr>
          <w:p w14:paraId="480904B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The Implementation of participatory IEM planning processes (Annex 3) to</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ensure that</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consultations and feasibility studies, particular related to lands claimed by IP community is carried out early project implementation to ensure that effective consultation takes place and community consent based on FPIC procedures prior to deciding on specific location, nature and scope of project investments. under ancestral domains.</w:t>
            </w:r>
          </w:p>
          <w:p w14:paraId="1D07A885"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sz w:val="20"/>
                <w:szCs w:val="20"/>
              </w:rPr>
              <w:t xml:space="preserve">(ii) </w:t>
            </w:r>
            <w:proofErr w:type="spellStart"/>
            <w:r w:rsidRPr="00D00F5D">
              <w:rPr>
                <w:rFonts w:asciiTheme="majorHAnsi" w:eastAsia="Cambria" w:hAnsiTheme="majorHAnsi" w:cs="Cambria"/>
                <w:sz w:val="20"/>
                <w:szCs w:val="20"/>
              </w:rPr>
              <w:t>MoUs</w:t>
            </w:r>
            <w:proofErr w:type="spellEnd"/>
            <w:r w:rsidRPr="00D00F5D">
              <w:rPr>
                <w:rFonts w:asciiTheme="majorHAnsi" w:eastAsia="Cambria" w:hAnsiTheme="majorHAnsi" w:cs="Cambria"/>
                <w:sz w:val="20"/>
                <w:szCs w:val="20"/>
              </w:rPr>
              <w:t xml:space="preserve"> will be agreed to between the IP communities and project proponents on project investments before activities are implemented on the ground.</w:t>
            </w:r>
          </w:p>
          <w:p w14:paraId="49D8B255"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(III) Engagement of parties through under the Grievance Redressal System to address any conflict between the government/municipal entities and IPs. </w:t>
            </w:r>
          </w:p>
          <w:p w14:paraId="193E53A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(iv) Use of project screening checklist</w:t>
            </w:r>
            <w:r w:rsidRPr="00D00F5D">
              <w:rPr>
                <w:rFonts w:asciiTheme="majorHAnsi" w:eastAsia="Cambria" w:hAnsiTheme="majorHAnsi" w:cs="Cambria"/>
                <w:b/>
                <w:sz w:val="20"/>
                <w:szCs w:val="20"/>
              </w:rPr>
              <w:t xml:space="preserve"> based on SESP </w:t>
            </w:r>
            <w:r w:rsidRPr="00D00F5D">
              <w:rPr>
                <w:rFonts w:asciiTheme="majorHAnsi" w:eastAsia="Cambria" w:hAnsiTheme="majorHAnsi" w:cs="Cambria"/>
                <w:sz w:val="20"/>
                <w:szCs w:val="20"/>
              </w:rPr>
              <w:t xml:space="preserve">to ensure that they comply with sound social and environmental principles, and in particular do not conflict with IP community resource uses.  </w:t>
            </w:r>
          </w:p>
          <w:p w14:paraId="071CE3CD"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(iv) Preparation of an Indigenous Peoples Plan (Annex 16) at the PPG stage addresses specific concerns relating to IPs, including tenure issues.</w:t>
            </w:r>
          </w:p>
        </w:tc>
        <w:tc>
          <w:tcPr>
            <w:tcW w:w="1955" w:type="dxa"/>
          </w:tcPr>
          <w:p w14:paraId="7A5BDBAD"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3107827F" w14:textId="411C6073"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0826055A"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7BCC3BFE" w14:textId="77777777">
        <w:trPr>
          <w:trHeight w:val="70"/>
        </w:trPr>
        <w:tc>
          <w:tcPr>
            <w:tcW w:w="538" w:type="dxa"/>
          </w:tcPr>
          <w:p w14:paraId="08DD2B30"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10</w:t>
            </w:r>
          </w:p>
        </w:tc>
        <w:tc>
          <w:tcPr>
            <w:tcW w:w="2095" w:type="dxa"/>
            <w:shd w:val="clear" w:color="auto" w:fill="auto"/>
          </w:tcPr>
          <w:p w14:paraId="27CE7A40"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10</w:t>
            </w:r>
            <w:r w:rsidRPr="00D00F5D">
              <w:rPr>
                <w:rFonts w:asciiTheme="majorHAnsi" w:eastAsia="Cambria" w:hAnsiTheme="majorHAnsi" w:cs="Cambria"/>
                <w:color w:val="000000"/>
                <w:sz w:val="20"/>
                <w:szCs w:val="20"/>
              </w:rPr>
              <w:t>: Women (IP and rural women in particular) and other marginalized groups may not be fully involved in planning, implementation and monitoring of project interventions and getting benefits from such initiatives, rather influential leaders and/or groups at the local level may have more control on local level decision making.</w:t>
            </w:r>
          </w:p>
        </w:tc>
        <w:tc>
          <w:tcPr>
            <w:tcW w:w="1199" w:type="dxa"/>
          </w:tcPr>
          <w:p w14:paraId="3734AA5D" w14:textId="4E28C58F"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2018</w:t>
            </w:r>
          </w:p>
        </w:tc>
        <w:tc>
          <w:tcPr>
            <w:tcW w:w="1879" w:type="dxa"/>
            <w:shd w:val="clear" w:color="auto" w:fill="auto"/>
          </w:tcPr>
          <w:p w14:paraId="7A7885B4"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Social</w:t>
            </w:r>
          </w:p>
        </w:tc>
        <w:tc>
          <w:tcPr>
            <w:tcW w:w="2806" w:type="dxa"/>
            <w:shd w:val="clear" w:color="auto" w:fill="auto"/>
          </w:tcPr>
          <w:p w14:paraId="7CAE350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A number of extensive consultations were held during the PPG stage to access the level of participation of women in the implementation phase of the project and to design measures to ensure their active participation in all stages of the project.</w:t>
            </w:r>
          </w:p>
          <w:p w14:paraId="4234A03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 The “</w:t>
            </w:r>
            <w:r w:rsidRPr="00D00F5D">
              <w:rPr>
                <w:rFonts w:asciiTheme="majorHAnsi" w:eastAsia="Cambria" w:hAnsiTheme="majorHAnsi" w:cs="Cambria"/>
                <w:i/>
                <w:sz w:val="20"/>
                <w:szCs w:val="20"/>
              </w:rPr>
              <w:t>Gender Analysis and Mainstreaming Action Plan</w:t>
            </w:r>
            <w:r w:rsidRPr="00D00F5D">
              <w:rPr>
                <w:rFonts w:asciiTheme="majorHAnsi" w:eastAsia="Cambria" w:hAnsiTheme="majorHAnsi" w:cs="Cambria"/>
                <w:sz w:val="20"/>
                <w:szCs w:val="20"/>
              </w:rPr>
              <w:t xml:space="preserve">” (Annex 13) discusses how perspectives, rights, and interests of men and women are addressed will be applied to ensure that the project contributes to gender equality and creates equitable opportunities for women and men </w:t>
            </w:r>
          </w:p>
          <w:p w14:paraId="77F315A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(iii) A gender and socially inclusive lens will be applied to every project activity and output to further </w:t>
            </w:r>
            <w:proofErr w:type="spellStart"/>
            <w:r w:rsidRPr="00D00F5D">
              <w:rPr>
                <w:rFonts w:asciiTheme="majorHAnsi" w:eastAsia="Cambria" w:hAnsiTheme="majorHAnsi" w:cs="Cambria"/>
                <w:sz w:val="20"/>
                <w:szCs w:val="20"/>
              </w:rPr>
              <w:t>analyze</w:t>
            </w:r>
            <w:proofErr w:type="spellEnd"/>
            <w:r w:rsidRPr="00D00F5D">
              <w:rPr>
                <w:rFonts w:asciiTheme="majorHAnsi" w:eastAsia="Cambria" w:hAnsiTheme="majorHAnsi" w:cs="Cambria"/>
                <w:sz w:val="20"/>
                <w:szCs w:val="20"/>
              </w:rPr>
              <w:t xml:space="preserve"> impacts on the rights of women and vulnerable peoples. </w:t>
            </w:r>
          </w:p>
          <w:p w14:paraId="43927FE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(iv) Special investments would be planned based on women’s requirements. </w:t>
            </w:r>
          </w:p>
          <w:p w14:paraId="6642CCC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(v) A series of capacity building programs would be conducted to enhance the capacity of women and vulnerable members to take an active part in the planning and decision making process at the corridor/cluster level.</w:t>
            </w:r>
          </w:p>
          <w:p w14:paraId="2BB645F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(vi) At the program and project level implementation arrangements, a Gender Specialist will be posted at the Project Management Unit. </w:t>
            </w:r>
          </w:p>
          <w:p w14:paraId="0AA792AA"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(vii) Monitoring Plan</w:t>
            </w:r>
            <w:r w:rsidRPr="00D00F5D">
              <w:rPr>
                <w:rFonts w:asciiTheme="majorHAnsi" w:eastAsia="Cambria" w:hAnsiTheme="majorHAnsi" w:cs="Cambria"/>
                <w:b/>
                <w:color w:val="000000"/>
                <w:sz w:val="20"/>
                <w:szCs w:val="20"/>
              </w:rPr>
              <w:t xml:space="preserve"> </w:t>
            </w:r>
            <w:r w:rsidRPr="00D00F5D">
              <w:rPr>
                <w:rFonts w:asciiTheme="majorHAnsi" w:eastAsia="Cambria" w:hAnsiTheme="majorHAnsi" w:cs="Cambria"/>
                <w:color w:val="000000"/>
                <w:sz w:val="20"/>
                <w:szCs w:val="20"/>
              </w:rPr>
              <w:t>has gender responsive indicators to access gender dimensions, including that the project scores a Gender Scorecard 2 Marker.</w:t>
            </w:r>
          </w:p>
        </w:tc>
        <w:tc>
          <w:tcPr>
            <w:tcW w:w="1955" w:type="dxa"/>
          </w:tcPr>
          <w:p w14:paraId="59B24D7C" w14:textId="77777777" w:rsidR="00E0383E" w:rsidRPr="00D00F5D" w:rsidRDefault="00E0383E">
            <w:pPr>
              <w:pBdr>
                <w:top w:val="nil"/>
                <w:left w:val="nil"/>
                <w:bottom w:val="nil"/>
                <w:right w:val="nil"/>
                <w:between w:val="nil"/>
              </w:pBdr>
              <w:spacing w:after="0"/>
              <w:rPr>
                <w:rFonts w:asciiTheme="majorHAnsi" w:eastAsia="Cambria" w:hAnsiTheme="majorHAnsi" w:cs="Cambria"/>
                <w:color w:val="000000"/>
                <w:sz w:val="20"/>
                <w:szCs w:val="20"/>
              </w:rPr>
            </w:pPr>
          </w:p>
        </w:tc>
        <w:tc>
          <w:tcPr>
            <w:tcW w:w="1247" w:type="dxa"/>
          </w:tcPr>
          <w:p w14:paraId="28538410" w14:textId="0B24BB64"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26FE1083" w14:textId="77777777" w:rsidR="00E0383E" w:rsidRPr="00D00F5D" w:rsidRDefault="00E0383E">
            <w:pPr>
              <w:pBdr>
                <w:top w:val="nil"/>
                <w:left w:val="nil"/>
                <w:bottom w:val="nil"/>
                <w:right w:val="nil"/>
                <w:between w:val="nil"/>
              </w:pBdr>
              <w:spacing w:after="0"/>
              <w:rPr>
                <w:rFonts w:asciiTheme="majorHAnsi" w:eastAsia="Cambria" w:hAnsiTheme="majorHAnsi" w:cs="Cambria"/>
                <w:color w:val="000000"/>
                <w:sz w:val="20"/>
                <w:szCs w:val="20"/>
              </w:rPr>
            </w:pPr>
          </w:p>
        </w:tc>
      </w:tr>
      <w:tr w:rsidR="00E0383E" w:rsidRPr="00D00F5D" w14:paraId="73CE37E4" w14:textId="77777777">
        <w:trPr>
          <w:trHeight w:val="70"/>
        </w:trPr>
        <w:tc>
          <w:tcPr>
            <w:tcW w:w="538" w:type="dxa"/>
          </w:tcPr>
          <w:p w14:paraId="65266746"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11</w:t>
            </w:r>
          </w:p>
        </w:tc>
        <w:tc>
          <w:tcPr>
            <w:tcW w:w="2095" w:type="dxa"/>
            <w:shd w:val="clear" w:color="auto" w:fill="auto"/>
          </w:tcPr>
          <w:p w14:paraId="0D54C6C5"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11</w:t>
            </w:r>
            <w:r w:rsidRPr="00D00F5D">
              <w:rPr>
                <w:rFonts w:asciiTheme="majorHAnsi" w:eastAsia="Cambria" w:hAnsiTheme="majorHAnsi" w:cs="Cambria"/>
                <w:color w:val="000000"/>
                <w:sz w:val="20"/>
                <w:szCs w:val="20"/>
              </w:rPr>
              <w:t xml:space="preserve"> Natural disasters and climate change may affect the implementation and results of project initiatives</w:t>
            </w:r>
          </w:p>
        </w:tc>
        <w:tc>
          <w:tcPr>
            <w:tcW w:w="1199" w:type="dxa"/>
          </w:tcPr>
          <w:p w14:paraId="085A1AFB" w14:textId="11C4642D"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2018</w:t>
            </w:r>
          </w:p>
        </w:tc>
        <w:tc>
          <w:tcPr>
            <w:tcW w:w="1879" w:type="dxa"/>
            <w:shd w:val="clear" w:color="auto" w:fill="auto"/>
          </w:tcPr>
          <w:p w14:paraId="03C9D77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Environmental</w:t>
            </w:r>
          </w:p>
        </w:tc>
        <w:tc>
          <w:tcPr>
            <w:tcW w:w="2806" w:type="dxa"/>
            <w:shd w:val="clear" w:color="auto" w:fill="auto"/>
          </w:tcPr>
          <w:p w14:paraId="715CBB1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xml:space="preserve">). The Implementation of participatory planning processes for IEM (Annex 3) will be carried out ensuring that activities are environmentally sustainable and supporting best practices managed for their climate risks. </w:t>
            </w:r>
          </w:p>
          <w:p w14:paraId="0D83262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 Enhanced Protected Areas management, Other Effective Area-Based Conservation Efforts (OECMs) and conservation practices would improve protection and management of critical ecosystems services which should help to increase the overall resilience of the natural systems.  </w:t>
            </w:r>
          </w:p>
          <w:p w14:paraId="7B5C295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(iii) In terms of the Monitoring Plan, the condition of the natural ecosystems would be monitored to ensure that activities do not damage these sensitive ecosystems</w:t>
            </w:r>
          </w:p>
          <w:p w14:paraId="19AAFA20"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(iv). The KM and Communications Strategy (Annex 12) is a key framework to improve awareness of climate and ensuring measures to improve climate resilience</w:t>
            </w:r>
          </w:p>
        </w:tc>
        <w:tc>
          <w:tcPr>
            <w:tcW w:w="1955" w:type="dxa"/>
          </w:tcPr>
          <w:p w14:paraId="4F4A597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725815A1" w14:textId="5E34CB0E"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3842C00B"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68392F19" w14:textId="77777777">
        <w:trPr>
          <w:trHeight w:val="70"/>
        </w:trPr>
        <w:tc>
          <w:tcPr>
            <w:tcW w:w="538" w:type="dxa"/>
          </w:tcPr>
          <w:p w14:paraId="4943141F"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12</w:t>
            </w:r>
          </w:p>
        </w:tc>
        <w:tc>
          <w:tcPr>
            <w:tcW w:w="2095" w:type="dxa"/>
            <w:shd w:val="clear" w:color="auto" w:fill="auto"/>
          </w:tcPr>
          <w:p w14:paraId="2D67D17D"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12</w:t>
            </w:r>
            <w:r w:rsidRPr="00D00F5D">
              <w:rPr>
                <w:rFonts w:asciiTheme="majorHAnsi" w:eastAsia="Cambria" w:hAnsiTheme="majorHAnsi" w:cs="Cambria"/>
                <w:color w:val="000000"/>
                <w:sz w:val="20"/>
                <w:szCs w:val="20"/>
              </w:rPr>
              <w:t xml:space="preserve"> – Free and Prior Informed Consent (FPIC) has not yet been secured</w:t>
            </w:r>
          </w:p>
        </w:tc>
        <w:tc>
          <w:tcPr>
            <w:tcW w:w="1199" w:type="dxa"/>
          </w:tcPr>
          <w:p w14:paraId="02DC754A" w14:textId="77777777" w:rsidR="00E0383E" w:rsidRPr="00D00F5D" w:rsidRDefault="00E0383E">
            <w:pPr>
              <w:pBdr>
                <w:top w:val="nil"/>
                <w:left w:val="nil"/>
                <w:bottom w:val="nil"/>
                <w:right w:val="nil"/>
                <w:between w:val="nil"/>
              </w:pBdr>
              <w:spacing w:after="0"/>
              <w:rPr>
                <w:rFonts w:asciiTheme="majorHAnsi" w:eastAsia="Cambria" w:hAnsiTheme="majorHAnsi" w:cs="Cambria"/>
                <w:b/>
                <w:color w:val="000000"/>
                <w:sz w:val="20"/>
                <w:szCs w:val="20"/>
              </w:rPr>
            </w:pPr>
          </w:p>
        </w:tc>
        <w:tc>
          <w:tcPr>
            <w:tcW w:w="1879" w:type="dxa"/>
            <w:shd w:val="clear" w:color="auto" w:fill="auto"/>
          </w:tcPr>
          <w:p w14:paraId="5E8C594B"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Institutional/Political</w:t>
            </w:r>
          </w:p>
        </w:tc>
        <w:tc>
          <w:tcPr>
            <w:tcW w:w="2806" w:type="dxa"/>
            <w:shd w:val="clear" w:color="auto" w:fill="auto"/>
          </w:tcPr>
          <w:p w14:paraId="494A820B"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xml:space="preserve">) Use of NCIP AO No. 1 or the FPIC Guidelines of 2006 as means to obtain consent.    </w:t>
            </w:r>
          </w:p>
          <w:p w14:paraId="4A6BAAC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(ii) The Implementation of participatory planning processes for IEM (Annex 3) to</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ensure that</w:t>
            </w:r>
            <w:r w:rsidRPr="00D00F5D">
              <w:rPr>
                <w:rFonts w:asciiTheme="majorHAnsi" w:eastAsia="Cambria" w:hAnsiTheme="majorHAnsi" w:cs="Cambria"/>
                <w:b/>
                <w:sz w:val="20"/>
                <w:szCs w:val="20"/>
              </w:rPr>
              <w:t xml:space="preserve"> </w:t>
            </w:r>
            <w:r w:rsidRPr="00D00F5D">
              <w:rPr>
                <w:rFonts w:asciiTheme="majorHAnsi" w:eastAsia="Cambria" w:hAnsiTheme="majorHAnsi" w:cs="Cambria"/>
                <w:sz w:val="20"/>
                <w:szCs w:val="20"/>
              </w:rPr>
              <w:t xml:space="preserve">consultations and feasibility studies, particularly related to lands claimed by IP community is carried out early project implementation to ensure that FPIC procedures are applied </w:t>
            </w:r>
          </w:p>
          <w:p w14:paraId="1F835269"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sz w:val="20"/>
                <w:szCs w:val="20"/>
              </w:rPr>
              <w:t xml:space="preserve">(iii) </w:t>
            </w:r>
            <w:proofErr w:type="spellStart"/>
            <w:r w:rsidRPr="00D00F5D">
              <w:rPr>
                <w:rFonts w:asciiTheme="majorHAnsi" w:eastAsia="Cambria" w:hAnsiTheme="majorHAnsi" w:cs="Cambria"/>
                <w:sz w:val="20"/>
                <w:szCs w:val="20"/>
              </w:rPr>
              <w:t>MoUs</w:t>
            </w:r>
            <w:proofErr w:type="spellEnd"/>
            <w:r w:rsidRPr="00D00F5D">
              <w:rPr>
                <w:rFonts w:asciiTheme="majorHAnsi" w:eastAsia="Cambria" w:hAnsiTheme="majorHAnsi" w:cs="Cambria"/>
                <w:sz w:val="20"/>
                <w:szCs w:val="20"/>
              </w:rPr>
              <w:t xml:space="preserve"> will be agreed through an open and free dialogue between the IP communities and project proponents on project investments before activities are implemented on the ground</w:t>
            </w:r>
          </w:p>
          <w:p w14:paraId="0BFD4FE1"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(v) Engagement of parties through under the Grievance Redressal System to address any conflict between the government/municipal entities and in particular to ensure that there is FPIC before project activities and their locations are decided on.</w:t>
            </w:r>
          </w:p>
        </w:tc>
        <w:tc>
          <w:tcPr>
            <w:tcW w:w="1955" w:type="dxa"/>
          </w:tcPr>
          <w:p w14:paraId="0FEE140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NPD </w:t>
            </w:r>
          </w:p>
        </w:tc>
        <w:tc>
          <w:tcPr>
            <w:tcW w:w="1247" w:type="dxa"/>
          </w:tcPr>
          <w:p w14:paraId="3B83073E" w14:textId="06480B79"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2CB99FE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E0383E" w:rsidRPr="00D00F5D" w14:paraId="71651885" w14:textId="77777777">
        <w:trPr>
          <w:trHeight w:val="70"/>
        </w:trPr>
        <w:tc>
          <w:tcPr>
            <w:tcW w:w="538" w:type="dxa"/>
          </w:tcPr>
          <w:p w14:paraId="74D0B06A" w14:textId="77777777" w:rsidR="00E0383E" w:rsidRPr="00D00F5D" w:rsidRDefault="00422C71">
            <w:pPr>
              <w:pBdr>
                <w:top w:val="nil"/>
                <w:left w:val="nil"/>
                <w:bottom w:val="nil"/>
                <w:right w:val="nil"/>
                <w:between w:val="nil"/>
              </w:pBdr>
              <w:spacing w:after="0"/>
              <w:jc w:val="left"/>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13</w:t>
            </w:r>
          </w:p>
        </w:tc>
        <w:tc>
          <w:tcPr>
            <w:tcW w:w="2095" w:type="dxa"/>
            <w:shd w:val="clear" w:color="auto" w:fill="auto"/>
          </w:tcPr>
          <w:p w14:paraId="050CC6A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b/>
                <w:color w:val="000000"/>
                <w:sz w:val="20"/>
                <w:szCs w:val="20"/>
              </w:rPr>
              <w:t>Risk 13</w:t>
            </w:r>
            <w:r w:rsidRPr="00D00F5D">
              <w:rPr>
                <w:rFonts w:asciiTheme="majorHAnsi" w:eastAsia="Cambria" w:hAnsiTheme="majorHAnsi" w:cs="Cambria"/>
                <w:color w:val="000000"/>
                <w:sz w:val="20"/>
                <w:szCs w:val="20"/>
              </w:rPr>
              <w:t xml:space="preserve"> – The cultural identity of the IP might not be respected and/or IP knowledge (or other forms of cultural heritage) might be inadvertently harmed during project activities that intend to preserve and/or utilize it.</w:t>
            </w:r>
          </w:p>
        </w:tc>
        <w:tc>
          <w:tcPr>
            <w:tcW w:w="1199" w:type="dxa"/>
          </w:tcPr>
          <w:p w14:paraId="562D96C2" w14:textId="5B2E290E" w:rsidR="00E0383E"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2018</w:t>
            </w:r>
          </w:p>
        </w:tc>
        <w:tc>
          <w:tcPr>
            <w:tcW w:w="1879" w:type="dxa"/>
            <w:shd w:val="clear" w:color="auto" w:fill="auto"/>
          </w:tcPr>
          <w:p w14:paraId="2DFD831E"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Political</w:t>
            </w:r>
          </w:p>
        </w:tc>
        <w:tc>
          <w:tcPr>
            <w:tcW w:w="2806" w:type="dxa"/>
            <w:shd w:val="clear" w:color="auto" w:fill="auto"/>
          </w:tcPr>
          <w:p w14:paraId="719BEC4A" w14:textId="77777777" w:rsidR="00E0383E" w:rsidRPr="00D00F5D" w:rsidRDefault="00422C71">
            <w:pPr>
              <w:tabs>
                <w:tab w:val="left" w:pos="522"/>
              </w:tabs>
              <w:spacing w:before="10"/>
              <w:ind w:left="-18" w:right="89" w:firstLine="18"/>
              <w:jc w:val="left"/>
              <w:rPr>
                <w:rFonts w:asciiTheme="majorHAnsi" w:eastAsia="Cambria" w:hAnsiTheme="majorHAnsi" w:cs="Cambria"/>
                <w:sz w:val="20"/>
                <w:szCs w:val="20"/>
              </w:rPr>
            </w:pPr>
            <w:r w:rsidRPr="00D00F5D">
              <w:rPr>
                <w:rFonts w:asciiTheme="majorHAnsi" w:eastAsia="Cambria" w:hAnsiTheme="majorHAnsi" w:cs="Cambria"/>
                <w:sz w:val="20"/>
                <w:szCs w:val="20"/>
              </w:rPr>
              <w:t>(</w:t>
            </w:r>
            <w:proofErr w:type="spellStart"/>
            <w:r w:rsidRPr="00D00F5D">
              <w:rPr>
                <w:rFonts w:asciiTheme="majorHAnsi" w:eastAsia="Cambria" w:hAnsiTheme="majorHAnsi" w:cs="Cambria"/>
                <w:sz w:val="20"/>
                <w:szCs w:val="20"/>
              </w:rPr>
              <w:t>i</w:t>
            </w:r>
            <w:proofErr w:type="spellEnd"/>
            <w:r w:rsidRPr="00D00F5D">
              <w:rPr>
                <w:rFonts w:asciiTheme="majorHAnsi" w:eastAsia="Cambria" w:hAnsiTheme="majorHAnsi" w:cs="Cambria"/>
                <w:sz w:val="20"/>
                <w:szCs w:val="20"/>
              </w:rPr>
              <w:t>) The use of the IP Plan prepared during the PPG stage of the project will form the basis for dealing with the interests of the IPs</w:t>
            </w:r>
          </w:p>
          <w:p w14:paraId="05C4BD49" w14:textId="77777777" w:rsidR="00E0383E" w:rsidRPr="00D00F5D" w:rsidRDefault="00422C71">
            <w:pPr>
              <w:tabs>
                <w:tab w:val="left" w:pos="522"/>
              </w:tabs>
              <w:spacing w:before="10"/>
              <w:ind w:left="-18" w:right="89" w:firstLine="18"/>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 The effective use of the grievance redressal system Section IV, Part </w:t>
            </w:r>
            <w:r w:rsidRPr="00D00F5D">
              <w:rPr>
                <w:rFonts w:asciiTheme="majorHAnsi" w:eastAsia="Cambria" w:hAnsiTheme="majorHAnsi" w:cs="Cambria"/>
                <w:i/>
                <w:sz w:val="20"/>
                <w:szCs w:val="20"/>
              </w:rPr>
              <w:t>iv)</w:t>
            </w:r>
            <w:r w:rsidRPr="00D00F5D">
              <w:rPr>
                <w:rFonts w:asciiTheme="majorHAnsi" w:eastAsia="Cambria" w:hAnsiTheme="majorHAnsi" w:cs="Cambria"/>
                <w:sz w:val="20"/>
                <w:szCs w:val="20"/>
              </w:rPr>
              <w:t xml:space="preserve"> to address these specific concerns; </w:t>
            </w:r>
          </w:p>
          <w:p w14:paraId="679E4A4C" w14:textId="77777777" w:rsidR="00E0383E" w:rsidRPr="00D00F5D" w:rsidRDefault="00422C71">
            <w:pPr>
              <w:tabs>
                <w:tab w:val="left" w:pos="522"/>
              </w:tabs>
              <w:spacing w:before="10"/>
              <w:ind w:left="-18" w:right="89" w:firstLine="18"/>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(iii) The use of a screening checklist based on SESP to screen all investments from an environmental, social and cultural perspective </w:t>
            </w:r>
          </w:p>
          <w:p w14:paraId="3E9528F7"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 xml:space="preserve">(iv) Any project related economic development initiatives proposed by IP communities will rest on the maintenance of the integrity of IP culture and defined through the use of FPIC procedures </w:t>
            </w:r>
          </w:p>
        </w:tc>
        <w:tc>
          <w:tcPr>
            <w:tcW w:w="1955" w:type="dxa"/>
          </w:tcPr>
          <w:p w14:paraId="7B516006"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NPD</w:t>
            </w:r>
          </w:p>
        </w:tc>
        <w:tc>
          <w:tcPr>
            <w:tcW w:w="1247" w:type="dxa"/>
          </w:tcPr>
          <w:p w14:paraId="7BDDAD47" w14:textId="522B5D7B" w:rsidR="00E0383E" w:rsidRPr="00D00F5D" w:rsidRDefault="0039678C">
            <w:pPr>
              <w:pBdr>
                <w:top w:val="nil"/>
                <w:left w:val="nil"/>
                <w:bottom w:val="nil"/>
                <w:right w:val="nil"/>
                <w:between w:val="nil"/>
              </w:pBdr>
              <w:spacing w:after="0"/>
              <w:rPr>
                <w:rFonts w:asciiTheme="majorHAnsi" w:eastAsia="Cambria" w:hAnsiTheme="majorHAnsi" w:cs="Cambria"/>
                <w:b/>
                <w:color w:val="000000"/>
                <w:sz w:val="20"/>
                <w:szCs w:val="20"/>
              </w:rPr>
            </w:pPr>
            <w:r w:rsidRPr="00A0321C">
              <w:rPr>
                <w:rFonts w:asciiTheme="majorHAnsi" w:eastAsia="Cambria" w:hAnsiTheme="majorHAnsi" w:cs="Cambria"/>
                <w:i/>
                <w:sz w:val="20"/>
                <w:szCs w:val="20"/>
              </w:rPr>
              <w:t>Discussions are yet to commence</w:t>
            </w:r>
          </w:p>
        </w:tc>
        <w:tc>
          <w:tcPr>
            <w:tcW w:w="3161" w:type="dxa"/>
          </w:tcPr>
          <w:p w14:paraId="024D7A9A" w14:textId="77777777" w:rsidR="00E0383E" w:rsidRPr="00D00F5D" w:rsidRDefault="00422C71">
            <w:pPr>
              <w:pBdr>
                <w:top w:val="nil"/>
                <w:left w:val="nil"/>
                <w:bottom w:val="nil"/>
                <w:right w:val="nil"/>
                <w:between w:val="nil"/>
              </w:pBdr>
              <w:spacing w:after="0"/>
              <w:rPr>
                <w:rFonts w:asciiTheme="majorHAnsi" w:eastAsia="Cambria" w:hAnsiTheme="majorHAnsi" w:cs="Cambria"/>
                <w:color w:val="000000"/>
                <w:sz w:val="20"/>
                <w:szCs w:val="20"/>
              </w:rPr>
            </w:pPr>
            <w:r w:rsidRPr="00D00F5D">
              <w:rPr>
                <w:rFonts w:asciiTheme="majorHAnsi" w:eastAsia="Cambria" w:hAnsiTheme="majorHAnsi" w:cs="Cambria"/>
                <w:color w:val="000000"/>
                <w:sz w:val="20"/>
                <w:szCs w:val="20"/>
              </w:rPr>
              <w:t>Implementation phase</w:t>
            </w:r>
          </w:p>
        </w:tc>
      </w:tr>
      <w:tr w:rsidR="0039678C" w:rsidRPr="00D00F5D" w14:paraId="55DB1504" w14:textId="77777777">
        <w:trPr>
          <w:trHeight w:val="70"/>
        </w:trPr>
        <w:tc>
          <w:tcPr>
            <w:tcW w:w="538" w:type="dxa"/>
          </w:tcPr>
          <w:p w14:paraId="2B155129" w14:textId="072B99BA" w:rsidR="0039678C" w:rsidRPr="00D00F5D" w:rsidRDefault="0039678C">
            <w:pPr>
              <w:pBdr>
                <w:top w:val="nil"/>
                <w:left w:val="nil"/>
                <w:bottom w:val="nil"/>
                <w:right w:val="nil"/>
                <w:between w:val="nil"/>
              </w:pBdr>
              <w:spacing w:after="0"/>
              <w:jc w:val="left"/>
              <w:rPr>
                <w:rFonts w:asciiTheme="majorHAnsi" w:eastAsia="Cambria" w:hAnsiTheme="majorHAnsi" w:cs="Cambria"/>
                <w:color w:val="000000"/>
                <w:sz w:val="20"/>
                <w:szCs w:val="20"/>
              </w:rPr>
            </w:pPr>
            <w:r>
              <w:rPr>
                <w:rFonts w:asciiTheme="majorHAnsi" w:eastAsia="Cambria" w:hAnsiTheme="majorHAnsi" w:cs="Cambria"/>
                <w:color w:val="000000"/>
                <w:sz w:val="20"/>
                <w:szCs w:val="20"/>
              </w:rPr>
              <w:t>14</w:t>
            </w:r>
          </w:p>
        </w:tc>
        <w:tc>
          <w:tcPr>
            <w:tcW w:w="2095" w:type="dxa"/>
            <w:shd w:val="clear" w:color="auto" w:fill="auto"/>
          </w:tcPr>
          <w:p w14:paraId="6BD7510F" w14:textId="359A996C" w:rsidR="0039678C" w:rsidRPr="00A0321C"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b/>
                <w:color w:val="000000"/>
                <w:sz w:val="20"/>
                <w:szCs w:val="20"/>
              </w:rPr>
              <w:t xml:space="preserve">Risk 14. </w:t>
            </w:r>
            <w:r>
              <w:rPr>
                <w:rFonts w:asciiTheme="majorHAnsi" w:eastAsia="Cambria" w:hAnsiTheme="majorHAnsi" w:cs="Cambria"/>
                <w:color w:val="000000"/>
                <w:sz w:val="20"/>
                <w:szCs w:val="20"/>
              </w:rPr>
              <w:t xml:space="preserve"> Delayed implementation of activities due to restrictions brought about by COVID-19 Pandemic</w:t>
            </w:r>
          </w:p>
        </w:tc>
        <w:tc>
          <w:tcPr>
            <w:tcW w:w="1199" w:type="dxa"/>
          </w:tcPr>
          <w:p w14:paraId="3E4D8B02" w14:textId="17A0BDDB" w:rsidR="0039678C" w:rsidRPr="00A0321C" w:rsidRDefault="00AF5E2E">
            <w:pPr>
              <w:pBdr>
                <w:top w:val="nil"/>
                <w:left w:val="nil"/>
                <w:bottom w:val="nil"/>
                <w:right w:val="nil"/>
                <w:between w:val="nil"/>
              </w:pBdr>
              <w:spacing w:after="0"/>
              <w:rPr>
                <w:rFonts w:asciiTheme="majorHAnsi" w:eastAsia="Cambria" w:hAnsiTheme="majorHAnsi" w:cs="Cambria"/>
                <w:color w:val="000000"/>
                <w:sz w:val="20"/>
                <w:szCs w:val="20"/>
              </w:rPr>
            </w:pPr>
            <w:r w:rsidRPr="00A0321C">
              <w:rPr>
                <w:rFonts w:asciiTheme="majorHAnsi" w:eastAsia="Cambria" w:hAnsiTheme="majorHAnsi" w:cs="Cambria"/>
                <w:color w:val="000000"/>
                <w:sz w:val="20"/>
                <w:szCs w:val="20"/>
              </w:rPr>
              <w:t>2020</w:t>
            </w:r>
          </w:p>
        </w:tc>
        <w:tc>
          <w:tcPr>
            <w:tcW w:w="1879" w:type="dxa"/>
            <w:shd w:val="clear" w:color="auto" w:fill="auto"/>
          </w:tcPr>
          <w:p w14:paraId="3FDAAE8F" w14:textId="65C45B4A" w:rsidR="0039678C"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Environmental</w:t>
            </w:r>
          </w:p>
        </w:tc>
        <w:tc>
          <w:tcPr>
            <w:tcW w:w="2806" w:type="dxa"/>
            <w:shd w:val="clear" w:color="auto" w:fill="auto"/>
          </w:tcPr>
          <w:p w14:paraId="63D6E109" w14:textId="77777777" w:rsidR="0039678C" w:rsidRDefault="0039678C">
            <w:pPr>
              <w:tabs>
                <w:tab w:val="left" w:pos="522"/>
              </w:tabs>
              <w:spacing w:before="10"/>
              <w:ind w:left="-18" w:right="89" w:firstLine="18"/>
              <w:jc w:val="left"/>
              <w:rPr>
                <w:rFonts w:asciiTheme="majorHAnsi" w:eastAsia="Cambria" w:hAnsiTheme="majorHAnsi" w:cs="Cambria"/>
                <w:sz w:val="20"/>
                <w:szCs w:val="20"/>
              </w:rPr>
            </w:pPr>
            <w:r>
              <w:rPr>
                <w:rFonts w:asciiTheme="majorHAnsi" w:eastAsia="Cambria" w:hAnsiTheme="majorHAnsi" w:cs="Cambria"/>
                <w:sz w:val="20"/>
                <w:szCs w:val="20"/>
              </w:rPr>
              <w:t xml:space="preserve">The Project will maximize the utilization of online platform in conducting meetings and workshops </w:t>
            </w:r>
          </w:p>
          <w:p w14:paraId="4DEBC805" w14:textId="77777777" w:rsidR="00534113" w:rsidRDefault="00534113">
            <w:pPr>
              <w:tabs>
                <w:tab w:val="left" w:pos="522"/>
              </w:tabs>
              <w:spacing w:before="10"/>
              <w:ind w:left="-18" w:right="89" w:firstLine="18"/>
              <w:jc w:val="left"/>
              <w:rPr>
                <w:rFonts w:asciiTheme="majorHAnsi" w:eastAsia="Cambria" w:hAnsiTheme="majorHAnsi" w:cs="Cambria"/>
                <w:sz w:val="20"/>
                <w:szCs w:val="20"/>
              </w:rPr>
            </w:pPr>
          </w:p>
          <w:p w14:paraId="43676DD4" w14:textId="5B5DC547" w:rsidR="00534113" w:rsidRPr="00D00F5D" w:rsidRDefault="00534113">
            <w:pPr>
              <w:tabs>
                <w:tab w:val="left" w:pos="522"/>
              </w:tabs>
              <w:spacing w:before="10"/>
              <w:ind w:left="-18" w:right="89" w:firstLine="18"/>
              <w:jc w:val="left"/>
              <w:rPr>
                <w:rFonts w:asciiTheme="majorHAnsi" w:eastAsia="Cambria" w:hAnsiTheme="majorHAnsi" w:cs="Cambria"/>
                <w:sz w:val="20"/>
                <w:szCs w:val="20"/>
              </w:rPr>
            </w:pPr>
            <w:r>
              <w:rPr>
                <w:rFonts w:asciiTheme="majorHAnsi" w:eastAsia="Cambria" w:hAnsiTheme="majorHAnsi" w:cs="Cambria"/>
                <w:sz w:val="20"/>
                <w:szCs w:val="20"/>
              </w:rPr>
              <w:t>In case that face-to-face meeting is needed, the Project will strictly follow the safety protocols instilled by IATF</w:t>
            </w:r>
          </w:p>
        </w:tc>
        <w:tc>
          <w:tcPr>
            <w:tcW w:w="1955" w:type="dxa"/>
          </w:tcPr>
          <w:p w14:paraId="71ED3B99" w14:textId="14188609" w:rsidR="0039678C"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NPD</w:t>
            </w:r>
          </w:p>
        </w:tc>
        <w:tc>
          <w:tcPr>
            <w:tcW w:w="1247" w:type="dxa"/>
          </w:tcPr>
          <w:p w14:paraId="351457C4" w14:textId="430FDB06" w:rsidR="0039678C" w:rsidRPr="00A0321C" w:rsidRDefault="00AF5E2E">
            <w:pPr>
              <w:pBdr>
                <w:top w:val="nil"/>
                <w:left w:val="nil"/>
                <w:bottom w:val="nil"/>
                <w:right w:val="nil"/>
                <w:between w:val="nil"/>
              </w:pBdr>
              <w:spacing w:after="0"/>
              <w:rPr>
                <w:rFonts w:asciiTheme="majorHAnsi" w:eastAsia="Cambria" w:hAnsiTheme="majorHAnsi" w:cs="Cambria"/>
                <w:i/>
                <w:sz w:val="20"/>
                <w:szCs w:val="20"/>
              </w:rPr>
            </w:pPr>
            <w:r w:rsidRPr="00A0321C">
              <w:rPr>
                <w:rFonts w:asciiTheme="majorHAnsi" w:eastAsia="Cambria" w:hAnsiTheme="majorHAnsi" w:cs="Cambria"/>
                <w:i/>
                <w:sz w:val="20"/>
                <w:szCs w:val="20"/>
              </w:rPr>
              <w:t>Discussions are yet to commence</w:t>
            </w:r>
          </w:p>
        </w:tc>
        <w:tc>
          <w:tcPr>
            <w:tcW w:w="3161" w:type="dxa"/>
          </w:tcPr>
          <w:p w14:paraId="6877C55B" w14:textId="135DB6D5" w:rsidR="0039678C" w:rsidRPr="00D00F5D" w:rsidRDefault="0039678C">
            <w:pPr>
              <w:pBdr>
                <w:top w:val="nil"/>
                <w:left w:val="nil"/>
                <w:bottom w:val="nil"/>
                <w:right w:val="nil"/>
                <w:between w:val="nil"/>
              </w:pBdr>
              <w:spacing w:after="0"/>
              <w:rPr>
                <w:rFonts w:asciiTheme="majorHAnsi" w:eastAsia="Cambria" w:hAnsiTheme="majorHAnsi" w:cs="Cambria"/>
                <w:color w:val="000000"/>
                <w:sz w:val="20"/>
                <w:szCs w:val="20"/>
              </w:rPr>
            </w:pPr>
            <w:r>
              <w:rPr>
                <w:rFonts w:asciiTheme="majorHAnsi" w:eastAsia="Cambria" w:hAnsiTheme="majorHAnsi" w:cs="Cambria"/>
                <w:color w:val="000000"/>
                <w:sz w:val="20"/>
                <w:szCs w:val="20"/>
              </w:rPr>
              <w:t>Implementation Phase</w:t>
            </w:r>
          </w:p>
        </w:tc>
      </w:tr>
    </w:tbl>
    <w:p w14:paraId="4E6A9776" w14:textId="77777777" w:rsidR="00E0383E" w:rsidRPr="00D00F5D" w:rsidRDefault="00E0383E">
      <w:pPr>
        <w:rPr>
          <w:rFonts w:asciiTheme="majorHAnsi" w:eastAsia="Cambria" w:hAnsiTheme="majorHAnsi" w:cs="Cambria"/>
          <w:sz w:val="20"/>
          <w:szCs w:val="20"/>
        </w:rPr>
      </w:pPr>
    </w:p>
    <w:p w14:paraId="68E8B071" w14:textId="77777777" w:rsidR="00E0383E" w:rsidRPr="00D00F5D" w:rsidRDefault="00E0383E">
      <w:pPr>
        <w:rPr>
          <w:rFonts w:asciiTheme="majorHAnsi" w:eastAsia="Cambria" w:hAnsiTheme="majorHAnsi" w:cs="Cambria"/>
          <w:sz w:val="20"/>
          <w:szCs w:val="20"/>
        </w:rPr>
      </w:pPr>
    </w:p>
    <w:p w14:paraId="41C5D1C4" w14:textId="77777777" w:rsidR="00E0383E" w:rsidRPr="00D00F5D" w:rsidRDefault="00E0383E">
      <w:pPr>
        <w:rPr>
          <w:rFonts w:asciiTheme="majorHAnsi" w:eastAsia="Cambria" w:hAnsiTheme="majorHAnsi" w:cs="Cambria"/>
          <w:sz w:val="20"/>
          <w:szCs w:val="20"/>
        </w:rPr>
      </w:pPr>
    </w:p>
    <w:p w14:paraId="5D0D2990" w14:textId="77777777" w:rsidR="00E0383E" w:rsidRPr="00D00F5D" w:rsidRDefault="00E0383E">
      <w:pPr>
        <w:rPr>
          <w:rFonts w:asciiTheme="majorHAnsi" w:eastAsia="Cambria" w:hAnsiTheme="majorHAnsi" w:cs="Cambria"/>
          <w:sz w:val="20"/>
          <w:szCs w:val="20"/>
        </w:rPr>
      </w:pPr>
    </w:p>
    <w:p w14:paraId="5D005F97" w14:textId="77777777" w:rsidR="00E0383E" w:rsidRPr="00D00F5D" w:rsidRDefault="00422C71">
      <w:pPr>
        <w:spacing w:after="200" w:line="276" w:lineRule="auto"/>
        <w:jc w:val="left"/>
        <w:rPr>
          <w:rFonts w:asciiTheme="majorHAnsi" w:eastAsia="Cambria" w:hAnsiTheme="majorHAnsi" w:cs="Cambria"/>
          <w:b/>
          <w:sz w:val="20"/>
          <w:szCs w:val="20"/>
        </w:rPr>
      </w:pPr>
      <w:r w:rsidRPr="00D00F5D">
        <w:rPr>
          <w:rFonts w:asciiTheme="majorHAnsi" w:eastAsia="Cambria" w:hAnsiTheme="majorHAnsi" w:cs="Cambria"/>
          <w:b/>
          <w:sz w:val="20"/>
          <w:szCs w:val="20"/>
        </w:rPr>
        <w:t>Reference: Types of Risks</w:t>
      </w:r>
      <w:r w:rsidRPr="00D00F5D">
        <w:rPr>
          <w:rFonts w:asciiTheme="majorHAnsi" w:eastAsia="Cambria" w:hAnsiTheme="majorHAnsi" w:cs="Cambria"/>
          <w:b/>
          <w:sz w:val="20"/>
          <w:szCs w:val="20"/>
          <w:vertAlign w:val="superscript"/>
        </w:rPr>
        <w:footnoteReference w:id="1"/>
      </w:r>
    </w:p>
    <w:tbl>
      <w:tblPr>
        <w:tblStyle w:val="aff6"/>
        <w:tblW w:w="15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7"/>
        <w:gridCol w:w="2763"/>
        <w:gridCol w:w="1749"/>
        <w:gridCol w:w="1598"/>
        <w:gridCol w:w="2090"/>
        <w:gridCol w:w="1843"/>
        <w:gridCol w:w="1843"/>
        <w:gridCol w:w="1637"/>
      </w:tblGrid>
      <w:tr w:rsidR="00E0383E" w:rsidRPr="00D00F5D" w14:paraId="232E6DCB" w14:textId="77777777">
        <w:tc>
          <w:tcPr>
            <w:tcW w:w="1577" w:type="dxa"/>
            <w:shd w:val="clear" w:color="auto" w:fill="000080"/>
          </w:tcPr>
          <w:p w14:paraId="725FFB5E"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Environmental</w:t>
            </w:r>
          </w:p>
        </w:tc>
        <w:tc>
          <w:tcPr>
            <w:tcW w:w="2763" w:type="dxa"/>
            <w:shd w:val="clear" w:color="auto" w:fill="000080"/>
          </w:tcPr>
          <w:p w14:paraId="673B4B58"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Financial</w:t>
            </w:r>
          </w:p>
        </w:tc>
        <w:tc>
          <w:tcPr>
            <w:tcW w:w="1749" w:type="dxa"/>
            <w:shd w:val="clear" w:color="auto" w:fill="000080"/>
          </w:tcPr>
          <w:p w14:paraId="68C65518"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Organizational</w:t>
            </w:r>
          </w:p>
        </w:tc>
        <w:tc>
          <w:tcPr>
            <w:tcW w:w="1598" w:type="dxa"/>
            <w:shd w:val="clear" w:color="auto" w:fill="000080"/>
          </w:tcPr>
          <w:p w14:paraId="1BBB69AA"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Political</w:t>
            </w:r>
          </w:p>
        </w:tc>
        <w:tc>
          <w:tcPr>
            <w:tcW w:w="2090" w:type="dxa"/>
            <w:shd w:val="clear" w:color="auto" w:fill="000080"/>
          </w:tcPr>
          <w:p w14:paraId="7FD16077"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Operational</w:t>
            </w:r>
          </w:p>
        </w:tc>
        <w:tc>
          <w:tcPr>
            <w:tcW w:w="1843" w:type="dxa"/>
            <w:shd w:val="clear" w:color="auto" w:fill="000080"/>
          </w:tcPr>
          <w:p w14:paraId="1E6EC0E6"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Regulatory</w:t>
            </w:r>
          </w:p>
        </w:tc>
        <w:tc>
          <w:tcPr>
            <w:tcW w:w="1843" w:type="dxa"/>
            <w:shd w:val="clear" w:color="auto" w:fill="000080"/>
          </w:tcPr>
          <w:p w14:paraId="19EB0136"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Strategic</w:t>
            </w:r>
          </w:p>
        </w:tc>
        <w:tc>
          <w:tcPr>
            <w:tcW w:w="1637" w:type="dxa"/>
            <w:shd w:val="clear" w:color="auto" w:fill="000080"/>
          </w:tcPr>
          <w:p w14:paraId="679A3D4C" w14:textId="77777777" w:rsidR="00E0383E" w:rsidRPr="00D00F5D" w:rsidRDefault="00422C71">
            <w:pPr>
              <w:jc w:val="left"/>
              <w:rPr>
                <w:rFonts w:asciiTheme="majorHAnsi" w:eastAsia="Cambria" w:hAnsiTheme="majorHAnsi" w:cs="Cambria"/>
                <w:b/>
                <w:sz w:val="20"/>
                <w:szCs w:val="20"/>
              </w:rPr>
            </w:pPr>
            <w:r w:rsidRPr="00D00F5D">
              <w:rPr>
                <w:rFonts w:asciiTheme="majorHAnsi" w:eastAsia="Cambria" w:hAnsiTheme="majorHAnsi" w:cs="Cambria"/>
                <w:b/>
                <w:sz w:val="20"/>
                <w:szCs w:val="20"/>
              </w:rPr>
              <w:t>Other</w:t>
            </w:r>
          </w:p>
        </w:tc>
      </w:tr>
      <w:tr w:rsidR="00E0383E" w:rsidRPr="00D00F5D" w14:paraId="7AEFE97D" w14:textId="77777777">
        <w:trPr>
          <w:trHeight w:val="1385"/>
        </w:trPr>
        <w:tc>
          <w:tcPr>
            <w:tcW w:w="1577" w:type="dxa"/>
          </w:tcPr>
          <w:p w14:paraId="4736CEC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Natural Disasters: storms, flooding, earthquakes</w:t>
            </w:r>
          </w:p>
        </w:tc>
        <w:tc>
          <w:tcPr>
            <w:tcW w:w="2763" w:type="dxa"/>
          </w:tcPr>
          <w:p w14:paraId="1CA76D74"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EXTERNAL economic factors: interest rates, exchange rate fluctuation, inflation</w:t>
            </w:r>
          </w:p>
        </w:tc>
        <w:tc>
          <w:tcPr>
            <w:tcW w:w="1749" w:type="dxa"/>
          </w:tcPr>
          <w:p w14:paraId="5E1EC7B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Institutional Arrangements</w:t>
            </w:r>
          </w:p>
        </w:tc>
        <w:tc>
          <w:tcPr>
            <w:tcW w:w="1598" w:type="dxa"/>
          </w:tcPr>
          <w:p w14:paraId="5DE0A9B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Corruption</w:t>
            </w:r>
          </w:p>
        </w:tc>
        <w:tc>
          <w:tcPr>
            <w:tcW w:w="2090" w:type="dxa"/>
          </w:tcPr>
          <w:p w14:paraId="0EDCDE4E"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Complex Design (size: larger/multi-country project; technical complexity; innovativeness, multiple funding sources)</w:t>
            </w:r>
          </w:p>
        </w:tc>
        <w:tc>
          <w:tcPr>
            <w:tcW w:w="1843" w:type="dxa"/>
          </w:tcPr>
          <w:p w14:paraId="4A49089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New unexpected regulations, policies</w:t>
            </w:r>
          </w:p>
        </w:tc>
        <w:tc>
          <w:tcPr>
            <w:tcW w:w="1843" w:type="dxa"/>
          </w:tcPr>
          <w:p w14:paraId="6EDC444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Partnerships failing to deliver</w:t>
            </w:r>
          </w:p>
        </w:tc>
        <w:tc>
          <w:tcPr>
            <w:tcW w:w="1637" w:type="dxa"/>
          </w:tcPr>
          <w:p w14:paraId="133532F0"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Other risks that do not fit in any of the other categories</w:t>
            </w:r>
          </w:p>
        </w:tc>
      </w:tr>
      <w:tr w:rsidR="00E0383E" w:rsidRPr="00D00F5D" w14:paraId="5E13F00E" w14:textId="77777777">
        <w:trPr>
          <w:trHeight w:val="530"/>
        </w:trPr>
        <w:tc>
          <w:tcPr>
            <w:tcW w:w="1577" w:type="dxa"/>
          </w:tcPr>
          <w:p w14:paraId="60DD6B7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Pollution incidents</w:t>
            </w:r>
          </w:p>
          <w:p w14:paraId="297105F5" w14:textId="77777777" w:rsidR="00E0383E" w:rsidRPr="00D00F5D" w:rsidRDefault="00E0383E">
            <w:pPr>
              <w:jc w:val="left"/>
              <w:rPr>
                <w:rFonts w:asciiTheme="majorHAnsi" w:eastAsia="Cambria" w:hAnsiTheme="majorHAnsi" w:cs="Cambria"/>
                <w:sz w:val="20"/>
                <w:szCs w:val="20"/>
              </w:rPr>
            </w:pPr>
          </w:p>
        </w:tc>
        <w:tc>
          <w:tcPr>
            <w:tcW w:w="2763" w:type="dxa"/>
          </w:tcPr>
          <w:p w14:paraId="6FFE4B4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INTERNAL: </w:t>
            </w:r>
          </w:p>
        </w:tc>
        <w:tc>
          <w:tcPr>
            <w:tcW w:w="1749" w:type="dxa"/>
          </w:tcPr>
          <w:p w14:paraId="099B3412"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Institutional/ Execution Capacity</w:t>
            </w:r>
          </w:p>
          <w:p w14:paraId="22295674" w14:textId="77777777" w:rsidR="00E0383E" w:rsidRPr="00D00F5D" w:rsidRDefault="00E0383E">
            <w:pPr>
              <w:jc w:val="left"/>
              <w:rPr>
                <w:rFonts w:asciiTheme="majorHAnsi" w:eastAsia="Cambria" w:hAnsiTheme="majorHAnsi" w:cs="Cambria"/>
                <w:sz w:val="20"/>
                <w:szCs w:val="20"/>
              </w:rPr>
            </w:pPr>
          </w:p>
        </w:tc>
        <w:tc>
          <w:tcPr>
            <w:tcW w:w="1598" w:type="dxa"/>
          </w:tcPr>
          <w:p w14:paraId="26E677A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Government Commitment</w:t>
            </w:r>
          </w:p>
        </w:tc>
        <w:tc>
          <w:tcPr>
            <w:tcW w:w="2090" w:type="dxa"/>
          </w:tcPr>
          <w:p w14:paraId="728947D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Project Management</w:t>
            </w:r>
          </w:p>
        </w:tc>
        <w:tc>
          <w:tcPr>
            <w:tcW w:w="1843" w:type="dxa"/>
          </w:tcPr>
          <w:p w14:paraId="1796CF5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Critical policies or legislation fails to pass or progress in the legislative process</w:t>
            </w:r>
          </w:p>
        </w:tc>
        <w:tc>
          <w:tcPr>
            <w:tcW w:w="1843" w:type="dxa"/>
          </w:tcPr>
          <w:p w14:paraId="0F9CFF5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Strategic Vision, Planning and Communication</w:t>
            </w:r>
          </w:p>
        </w:tc>
        <w:tc>
          <w:tcPr>
            <w:tcW w:w="1637" w:type="dxa"/>
          </w:tcPr>
          <w:p w14:paraId="14FD8CE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Might refer to socioeconomic factors such as: population pressures; encroachment – illegal invasions; poaching/illegal hunting or fishing</w:t>
            </w:r>
          </w:p>
        </w:tc>
      </w:tr>
      <w:tr w:rsidR="00E0383E" w:rsidRPr="00D00F5D" w14:paraId="6523921B" w14:textId="77777777">
        <w:trPr>
          <w:trHeight w:val="350"/>
        </w:trPr>
        <w:tc>
          <w:tcPr>
            <w:tcW w:w="1577" w:type="dxa"/>
          </w:tcPr>
          <w:p w14:paraId="3DED3D60"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Social and Cultural</w:t>
            </w:r>
          </w:p>
        </w:tc>
        <w:tc>
          <w:tcPr>
            <w:tcW w:w="2763" w:type="dxa"/>
          </w:tcPr>
          <w:p w14:paraId="5158621E"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Co-financing difficulties</w:t>
            </w:r>
          </w:p>
        </w:tc>
        <w:tc>
          <w:tcPr>
            <w:tcW w:w="1749" w:type="dxa"/>
          </w:tcPr>
          <w:p w14:paraId="46B8F55C"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Implementation arrangements</w:t>
            </w:r>
          </w:p>
        </w:tc>
        <w:tc>
          <w:tcPr>
            <w:tcW w:w="1598" w:type="dxa"/>
          </w:tcPr>
          <w:p w14:paraId="40A9A9CE"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Political Will </w:t>
            </w:r>
          </w:p>
        </w:tc>
        <w:tc>
          <w:tcPr>
            <w:tcW w:w="2090" w:type="dxa"/>
          </w:tcPr>
          <w:p w14:paraId="47E42671"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Human Error/Incompetence</w:t>
            </w:r>
          </w:p>
        </w:tc>
        <w:tc>
          <w:tcPr>
            <w:tcW w:w="1843" w:type="dxa"/>
          </w:tcPr>
          <w:p w14:paraId="16A39864" w14:textId="77777777" w:rsidR="00E0383E" w:rsidRPr="00D00F5D" w:rsidRDefault="00E0383E">
            <w:pPr>
              <w:jc w:val="left"/>
              <w:rPr>
                <w:rFonts w:asciiTheme="majorHAnsi" w:eastAsia="Cambria" w:hAnsiTheme="majorHAnsi" w:cs="Cambria"/>
                <w:sz w:val="20"/>
                <w:szCs w:val="20"/>
              </w:rPr>
            </w:pPr>
          </w:p>
        </w:tc>
        <w:tc>
          <w:tcPr>
            <w:tcW w:w="1843" w:type="dxa"/>
          </w:tcPr>
          <w:p w14:paraId="1D19F7E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Leadership and Management</w:t>
            </w:r>
          </w:p>
        </w:tc>
        <w:tc>
          <w:tcPr>
            <w:tcW w:w="1637" w:type="dxa"/>
          </w:tcPr>
          <w:p w14:paraId="08489FB5" w14:textId="77777777" w:rsidR="00E0383E" w:rsidRPr="00D00F5D" w:rsidRDefault="00E0383E">
            <w:pPr>
              <w:jc w:val="left"/>
              <w:rPr>
                <w:rFonts w:asciiTheme="majorHAnsi" w:eastAsia="Cambria" w:hAnsiTheme="majorHAnsi" w:cs="Cambria"/>
                <w:sz w:val="20"/>
                <w:szCs w:val="20"/>
              </w:rPr>
            </w:pPr>
          </w:p>
        </w:tc>
      </w:tr>
      <w:tr w:rsidR="00E0383E" w:rsidRPr="00D00F5D" w14:paraId="4141C956" w14:textId="77777777">
        <w:trPr>
          <w:trHeight w:val="872"/>
        </w:trPr>
        <w:tc>
          <w:tcPr>
            <w:tcW w:w="1577" w:type="dxa"/>
          </w:tcPr>
          <w:p w14:paraId="20A90E3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Security/Safety</w:t>
            </w:r>
          </w:p>
        </w:tc>
        <w:tc>
          <w:tcPr>
            <w:tcW w:w="2763" w:type="dxa"/>
          </w:tcPr>
          <w:p w14:paraId="1093503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Use of financing mechanisms</w:t>
            </w:r>
          </w:p>
        </w:tc>
        <w:tc>
          <w:tcPr>
            <w:tcW w:w="1749" w:type="dxa"/>
          </w:tcPr>
          <w:p w14:paraId="7E79079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Country Office Capacity (specific elements limiting CO capacity)</w:t>
            </w:r>
          </w:p>
        </w:tc>
        <w:tc>
          <w:tcPr>
            <w:tcW w:w="1598" w:type="dxa"/>
          </w:tcPr>
          <w:p w14:paraId="04256C9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Political Instability</w:t>
            </w:r>
          </w:p>
        </w:tc>
        <w:tc>
          <w:tcPr>
            <w:tcW w:w="2090" w:type="dxa"/>
          </w:tcPr>
          <w:p w14:paraId="2AC2FDC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Infrastructure Failure</w:t>
            </w:r>
          </w:p>
        </w:tc>
        <w:tc>
          <w:tcPr>
            <w:tcW w:w="1843" w:type="dxa"/>
          </w:tcPr>
          <w:p w14:paraId="158E5B84" w14:textId="77777777" w:rsidR="00E0383E" w:rsidRPr="00D00F5D" w:rsidRDefault="00E0383E">
            <w:pPr>
              <w:jc w:val="left"/>
              <w:rPr>
                <w:rFonts w:asciiTheme="majorHAnsi" w:eastAsia="Cambria" w:hAnsiTheme="majorHAnsi" w:cs="Cambria"/>
                <w:sz w:val="20"/>
                <w:szCs w:val="20"/>
              </w:rPr>
            </w:pPr>
          </w:p>
        </w:tc>
        <w:tc>
          <w:tcPr>
            <w:tcW w:w="1843" w:type="dxa"/>
          </w:tcPr>
          <w:p w14:paraId="11598E7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Programme Alignment</w:t>
            </w:r>
          </w:p>
        </w:tc>
        <w:tc>
          <w:tcPr>
            <w:tcW w:w="1637" w:type="dxa"/>
          </w:tcPr>
          <w:p w14:paraId="33BBA8A6" w14:textId="77777777" w:rsidR="00E0383E" w:rsidRPr="00D00F5D" w:rsidRDefault="00E0383E">
            <w:pPr>
              <w:jc w:val="left"/>
              <w:rPr>
                <w:rFonts w:asciiTheme="majorHAnsi" w:eastAsia="Cambria" w:hAnsiTheme="majorHAnsi" w:cs="Cambria"/>
                <w:sz w:val="20"/>
                <w:szCs w:val="20"/>
              </w:rPr>
            </w:pPr>
          </w:p>
        </w:tc>
      </w:tr>
      <w:tr w:rsidR="00E0383E" w:rsidRPr="00D00F5D" w14:paraId="3FE77D9F" w14:textId="77777777">
        <w:trPr>
          <w:trHeight w:val="440"/>
        </w:trPr>
        <w:tc>
          <w:tcPr>
            <w:tcW w:w="1577" w:type="dxa"/>
          </w:tcPr>
          <w:p w14:paraId="13D5CAB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Economic</w:t>
            </w:r>
          </w:p>
        </w:tc>
        <w:tc>
          <w:tcPr>
            <w:tcW w:w="2763" w:type="dxa"/>
          </w:tcPr>
          <w:p w14:paraId="0BCE026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Funding (Financial Resources)</w:t>
            </w:r>
          </w:p>
        </w:tc>
        <w:tc>
          <w:tcPr>
            <w:tcW w:w="1749" w:type="dxa"/>
          </w:tcPr>
          <w:p w14:paraId="794001C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Governance</w:t>
            </w:r>
          </w:p>
        </w:tc>
        <w:tc>
          <w:tcPr>
            <w:tcW w:w="1598" w:type="dxa"/>
          </w:tcPr>
          <w:p w14:paraId="27917555"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Change in Government</w:t>
            </w:r>
          </w:p>
        </w:tc>
        <w:tc>
          <w:tcPr>
            <w:tcW w:w="2090" w:type="dxa"/>
          </w:tcPr>
          <w:p w14:paraId="124EF45B"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Safety being compromised </w:t>
            </w:r>
          </w:p>
        </w:tc>
        <w:tc>
          <w:tcPr>
            <w:tcW w:w="1843" w:type="dxa"/>
          </w:tcPr>
          <w:p w14:paraId="7A00FC8E" w14:textId="77777777" w:rsidR="00E0383E" w:rsidRPr="00D00F5D" w:rsidRDefault="00E0383E">
            <w:pPr>
              <w:jc w:val="left"/>
              <w:rPr>
                <w:rFonts w:asciiTheme="majorHAnsi" w:eastAsia="Cambria" w:hAnsiTheme="majorHAnsi" w:cs="Cambria"/>
                <w:sz w:val="20"/>
                <w:szCs w:val="20"/>
              </w:rPr>
            </w:pPr>
          </w:p>
        </w:tc>
        <w:tc>
          <w:tcPr>
            <w:tcW w:w="1843" w:type="dxa"/>
          </w:tcPr>
          <w:p w14:paraId="12E5C7F4"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Competition</w:t>
            </w:r>
          </w:p>
        </w:tc>
        <w:tc>
          <w:tcPr>
            <w:tcW w:w="1637" w:type="dxa"/>
          </w:tcPr>
          <w:p w14:paraId="14349291" w14:textId="77777777" w:rsidR="00E0383E" w:rsidRPr="00D00F5D" w:rsidRDefault="00E0383E">
            <w:pPr>
              <w:jc w:val="left"/>
              <w:rPr>
                <w:rFonts w:asciiTheme="majorHAnsi" w:eastAsia="Cambria" w:hAnsiTheme="majorHAnsi" w:cs="Cambria"/>
                <w:sz w:val="20"/>
                <w:szCs w:val="20"/>
              </w:rPr>
            </w:pPr>
          </w:p>
        </w:tc>
      </w:tr>
      <w:tr w:rsidR="00E0383E" w:rsidRPr="00D00F5D" w14:paraId="0115766E" w14:textId="77777777">
        <w:tc>
          <w:tcPr>
            <w:tcW w:w="1577" w:type="dxa"/>
          </w:tcPr>
          <w:p w14:paraId="2ECB1867" w14:textId="77777777" w:rsidR="00E0383E" w:rsidRPr="00D00F5D" w:rsidRDefault="00E0383E">
            <w:pPr>
              <w:jc w:val="left"/>
              <w:rPr>
                <w:rFonts w:asciiTheme="majorHAnsi" w:eastAsia="Cambria" w:hAnsiTheme="majorHAnsi" w:cs="Cambria"/>
                <w:sz w:val="20"/>
                <w:szCs w:val="20"/>
              </w:rPr>
            </w:pPr>
          </w:p>
        </w:tc>
        <w:tc>
          <w:tcPr>
            <w:tcW w:w="2763" w:type="dxa"/>
          </w:tcPr>
          <w:p w14:paraId="4073E08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Reserve Adequacy</w:t>
            </w:r>
          </w:p>
        </w:tc>
        <w:tc>
          <w:tcPr>
            <w:tcW w:w="1749" w:type="dxa"/>
          </w:tcPr>
          <w:p w14:paraId="3878EB2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Culture, Code of Conduct and Ethics</w:t>
            </w:r>
          </w:p>
        </w:tc>
        <w:tc>
          <w:tcPr>
            <w:tcW w:w="1598" w:type="dxa"/>
          </w:tcPr>
          <w:p w14:paraId="11E2817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Armed Conflict and Instability</w:t>
            </w:r>
          </w:p>
        </w:tc>
        <w:tc>
          <w:tcPr>
            <w:tcW w:w="2090" w:type="dxa"/>
          </w:tcPr>
          <w:p w14:paraId="398DE94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Poor monitoring and evaluation</w:t>
            </w:r>
          </w:p>
        </w:tc>
        <w:tc>
          <w:tcPr>
            <w:tcW w:w="1843" w:type="dxa"/>
          </w:tcPr>
          <w:p w14:paraId="143B3F55" w14:textId="77777777" w:rsidR="00E0383E" w:rsidRPr="00D00F5D" w:rsidRDefault="00E0383E">
            <w:pPr>
              <w:jc w:val="left"/>
              <w:rPr>
                <w:rFonts w:asciiTheme="majorHAnsi" w:eastAsia="Cambria" w:hAnsiTheme="majorHAnsi" w:cs="Cambria"/>
                <w:sz w:val="20"/>
                <w:szCs w:val="20"/>
              </w:rPr>
            </w:pPr>
          </w:p>
        </w:tc>
        <w:tc>
          <w:tcPr>
            <w:tcW w:w="1843" w:type="dxa"/>
          </w:tcPr>
          <w:p w14:paraId="3FF960FE"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Stakeholder Relations</w:t>
            </w:r>
          </w:p>
        </w:tc>
        <w:tc>
          <w:tcPr>
            <w:tcW w:w="1637" w:type="dxa"/>
          </w:tcPr>
          <w:p w14:paraId="5D0AC431" w14:textId="77777777" w:rsidR="00E0383E" w:rsidRPr="00D00F5D" w:rsidRDefault="00E0383E">
            <w:pPr>
              <w:jc w:val="left"/>
              <w:rPr>
                <w:rFonts w:asciiTheme="majorHAnsi" w:eastAsia="Cambria" w:hAnsiTheme="majorHAnsi" w:cs="Cambria"/>
                <w:sz w:val="20"/>
                <w:szCs w:val="20"/>
              </w:rPr>
            </w:pPr>
          </w:p>
        </w:tc>
      </w:tr>
      <w:tr w:rsidR="00E0383E" w:rsidRPr="00D00F5D" w14:paraId="2A6D29EC" w14:textId="77777777">
        <w:tc>
          <w:tcPr>
            <w:tcW w:w="1577" w:type="dxa"/>
          </w:tcPr>
          <w:p w14:paraId="2F6CF948" w14:textId="77777777" w:rsidR="00E0383E" w:rsidRPr="00D00F5D" w:rsidRDefault="00E0383E">
            <w:pPr>
              <w:jc w:val="left"/>
              <w:rPr>
                <w:rFonts w:asciiTheme="majorHAnsi" w:eastAsia="Cambria" w:hAnsiTheme="majorHAnsi" w:cs="Cambria"/>
                <w:sz w:val="20"/>
                <w:szCs w:val="20"/>
              </w:rPr>
            </w:pPr>
          </w:p>
        </w:tc>
        <w:tc>
          <w:tcPr>
            <w:tcW w:w="2763" w:type="dxa"/>
          </w:tcPr>
          <w:p w14:paraId="02A4162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Currency</w:t>
            </w:r>
          </w:p>
        </w:tc>
        <w:tc>
          <w:tcPr>
            <w:tcW w:w="1749" w:type="dxa"/>
          </w:tcPr>
          <w:p w14:paraId="6BF290B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Accountability and Compensation</w:t>
            </w:r>
          </w:p>
        </w:tc>
        <w:tc>
          <w:tcPr>
            <w:tcW w:w="1598" w:type="dxa"/>
          </w:tcPr>
          <w:p w14:paraId="53A6F465"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Adverse Public opinion/media intervention</w:t>
            </w:r>
          </w:p>
        </w:tc>
        <w:tc>
          <w:tcPr>
            <w:tcW w:w="2090" w:type="dxa"/>
          </w:tcPr>
          <w:p w14:paraId="46FA9E22"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Delivery</w:t>
            </w:r>
          </w:p>
        </w:tc>
        <w:tc>
          <w:tcPr>
            <w:tcW w:w="1843" w:type="dxa"/>
          </w:tcPr>
          <w:p w14:paraId="17915738" w14:textId="77777777" w:rsidR="00E0383E" w:rsidRPr="00D00F5D" w:rsidRDefault="00E0383E">
            <w:pPr>
              <w:jc w:val="left"/>
              <w:rPr>
                <w:rFonts w:asciiTheme="majorHAnsi" w:eastAsia="Cambria" w:hAnsiTheme="majorHAnsi" w:cs="Cambria"/>
                <w:sz w:val="20"/>
                <w:szCs w:val="20"/>
              </w:rPr>
            </w:pPr>
          </w:p>
        </w:tc>
        <w:tc>
          <w:tcPr>
            <w:tcW w:w="1843" w:type="dxa"/>
          </w:tcPr>
          <w:p w14:paraId="3DCBC32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Reputation</w:t>
            </w:r>
          </w:p>
        </w:tc>
        <w:tc>
          <w:tcPr>
            <w:tcW w:w="1637" w:type="dxa"/>
          </w:tcPr>
          <w:p w14:paraId="4D0A97C4" w14:textId="77777777" w:rsidR="00E0383E" w:rsidRPr="00D00F5D" w:rsidRDefault="00E0383E">
            <w:pPr>
              <w:jc w:val="left"/>
              <w:rPr>
                <w:rFonts w:asciiTheme="majorHAnsi" w:eastAsia="Cambria" w:hAnsiTheme="majorHAnsi" w:cs="Cambria"/>
                <w:sz w:val="20"/>
                <w:szCs w:val="20"/>
              </w:rPr>
            </w:pPr>
          </w:p>
        </w:tc>
      </w:tr>
      <w:tr w:rsidR="00E0383E" w:rsidRPr="00D00F5D" w14:paraId="67B5F7DE" w14:textId="77777777">
        <w:tc>
          <w:tcPr>
            <w:tcW w:w="1577" w:type="dxa"/>
          </w:tcPr>
          <w:p w14:paraId="38EE15E8" w14:textId="77777777" w:rsidR="00E0383E" w:rsidRPr="00D00F5D" w:rsidRDefault="00E0383E">
            <w:pPr>
              <w:jc w:val="left"/>
              <w:rPr>
                <w:rFonts w:asciiTheme="majorHAnsi" w:eastAsia="Cambria" w:hAnsiTheme="majorHAnsi" w:cs="Cambria"/>
                <w:sz w:val="20"/>
                <w:szCs w:val="20"/>
              </w:rPr>
            </w:pPr>
          </w:p>
        </w:tc>
        <w:tc>
          <w:tcPr>
            <w:tcW w:w="2763" w:type="dxa"/>
          </w:tcPr>
          <w:p w14:paraId="20CB309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Receivables</w:t>
            </w:r>
          </w:p>
        </w:tc>
        <w:tc>
          <w:tcPr>
            <w:tcW w:w="1749" w:type="dxa"/>
          </w:tcPr>
          <w:p w14:paraId="2E13B306"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Succession Planning and Talent Management</w:t>
            </w:r>
          </w:p>
        </w:tc>
        <w:tc>
          <w:tcPr>
            <w:tcW w:w="1598" w:type="dxa"/>
          </w:tcPr>
          <w:p w14:paraId="44C7C06D" w14:textId="77777777" w:rsidR="00E0383E" w:rsidRPr="00D00F5D" w:rsidRDefault="00E0383E">
            <w:pPr>
              <w:jc w:val="left"/>
              <w:rPr>
                <w:rFonts w:asciiTheme="majorHAnsi" w:eastAsia="Cambria" w:hAnsiTheme="majorHAnsi" w:cs="Cambria"/>
                <w:sz w:val="20"/>
                <w:szCs w:val="20"/>
              </w:rPr>
            </w:pPr>
          </w:p>
        </w:tc>
        <w:tc>
          <w:tcPr>
            <w:tcW w:w="2090" w:type="dxa"/>
          </w:tcPr>
          <w:p w14:paraId="3E2DE7DF"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Programme Management</w:t>
            </w:r>
          </w:p>
        </w:tc>
        <w:tc>
          <w:tcPr>
            <w:tcW w:w="1843" w:type="dxa"/>
          </w:tcPr>
          <w:p w14:paraId="02251A6D" w14:textId="77777777" w:rsidR="00E0383E" w:rsidRPr="00D00F5D" w:rsidRDefault="00E0383E">
            <w:pPr>
              <w:jc w:val="left"/>
              <w:rPr>
                <w:rFonts w:asciiTheme="majorHAnsi" w:eastAsia="Cambria" w:hAnsiTheme="majorHAnsi" w:cs="Cambria"/>
                <w:sz w:val="20"/>
                <w:szCs w:val="20"/>
              </w:rPr>
            </w:pPr>
          </w:p>
        </w:tc>
        <w:tc>
          <w:tcPr>
            <w:tcW w:w="1843" w:type="dxa"/>
          </w:tcPr>
          <w:p w14:paraId="647374DA"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UN Coordination</w:t>
            </w:r>
          </w:p>
        </w:tc>
        <w:tc>
          <w:tcPr>
            <w:tcW w:w="1637" w:type="dxa"/>
          </w:tcPr>
          <w:p w14:paraId="3C56C450" w14:textId="77777777" w:rsidR="00E0383E" w:rsidRPr="00D00F5D" w:rsidRDefault="00E0383E">
            <w:pPr>
              <w:jc w:val="left"/>
              <w:rPr>
                <w:rFonts w:asciiTheme="majorHAnsi" w:eastAsia="Cambria" w:hAnsiTheme="majorHAnsi" w:cs="Cambria"/>
                <w:sz w:val="20"/>
                <w:szCs w:val="20"/>
              </w:rPr>
            </w:pPr>
          </w:p>
        </w:tc>
      </w:tr>
      <w:tr w:rsidR="00E0383E" w:rsidRPr="00D00F5D" w14:paraId="6892EEB7" w14:textId="77777777">
        <w:trPr>
          <w:trHeight w:val="908"/>
        </w:trPr>
        <w:tc>
          <w:tcPr>
            <w:tcW w:w="1577" w:type="dxa"/>
          </w:tcPr>
          <w:p w14:paraId="4AF2F270" w14:textId="77777777" w:rsidR="00E0383E" w:rsidRPr="00D00F5D" w:rsidRDefault="00E0383E">
            <w:pPr>
              <w:jc w:val="left"/>
              <w:rPr>
                <w:rFonts w:asciiTheme="majorHAnsi" w:eastAsia="Cambria" w:hAnsiTheme="majorHAnsi" w:cs="Cambria"/>
                <w:sz w:val="20"/>
                <w:szCs w:val="20"/>
              </w:rPr>
            </w:pPr>
          </w:p>
        </w:tc>
        <w:tc>
          <w:tcPr>
            <w:tcW w:w="2763" w:type="dxa"/>
          </w:tcPr>
          <w:p w14:paraId="654B9704"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Accounting/Financial Reporting</w:t>
            </w:r>
          </w:p>
        </w:tc>
        <w:tc>
          <w:tcPr>
            <w:tcW w:w="1749" w:type="dxa"/>
          </w:tcPr>
          <w:p w14:paraId="1FED569D"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Human resources Processes and Procedures</w:t>
            </w:r>
          </w:p>
        </w:tc>
        <w:tc>
          <w:tcPr>
            <w:tcW w:w="1598" w:type="dxa"/>
          </w:tcPr>
          <w:p w14:paraId="6F20768F" w14:textId="77777777" w:rsidR="00E0383E" w:rsidRPr="00D00F5D" w:rsidRDefault="00E0383E">
            <w:pPr>
              <w:jc w:val="left"/>
              <w:rPr>
                <w:rFonts w:asciiTheme="majorHAnsi" w:eastAsia="Cambria" w:hAnsiTheme="majorHAnsi" w:cs="Cambria"/>
                <w:sz w:val="20"/>
                <w:szCs w:val="20"/>
              </w:rPr>
            </w:pPr>
          </w:p>
        </w:tc>
        <w:tc>
          <w:tcPr>
            <w:tcW w:w="2090" w:type="dxa"/>
          </w:tcPr>
          <w:p w14:paraId="4B714EA0"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Process Efficiency</w:t>
            </w:r>
          </w:p>
        </w:tc>
        <w:tc>
          <w:tcPr>
            <w:tcW w:w="1843" w:type="dxa"/>
          </w:tcPr>
          <w:p w14:paraId="54E22192" w14:textId="77777777" w:rsidR="00E0383E" w:rsidRPr="00D00F5D" w:rsidRDefault="00E0383E">
            <w:pPr>
              <w:jc w:val="left"/>
              <w:rPr>
                <w:rFonts w:asciiTheme="majorHAnsi" w:eastAsia="Cambria" w:hAnsiTheme="majorHAnsi" w:cs="Cambria"/>
                <w:sz w:val="20"/>
                <w:szCs w:val="20"/>
              </w:rPr>
            </w:pPr>
          </w:p>
        </w:tc>
        <w:tc>
          <w:tcPr>
            <w:tcW w:w="1843" w:type="dxa"/>
          </w:tcPr>
          <w:p w14:paraId="022EC8E4"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UN Reform</w:t>
            </w:r>
          </w:p>
        </w:tc>
        <w:tc>
          <w:tcPr>
            <w:tcW w:w="1637" w:type="dxa"/>
          </w:tcPr>
          <w:p w14:paraId="57DD870D" w14:textId="77777777" w:rsidR="00E0383E" w:rsidRPr="00D00F5D" w:rsidRDefault="00E0383E">
            <w:pPr>
              <w:jc w:val="left"/>
              <w:rPr>
                <w:rFonts w:asciiTheme="majorHAnsi" w:eastAsia="Cambria" w:hAnsiTheme="majorHAnsi" w:cs="Cambria"/>
                <w:sz w:val="20"/>
                <w:szCs w:val="20"/>
              </w:rPr>
            </w:pPr>
          </w:p>
        </w:tc>
      </w:tr>
      <w:tr w:rsidR="00E0383E" w:rsidRPr="00D00F5D" w14:paraId="5AFAE2B6" w14:textId="77777777">
        <w:trPr>
          <w:trHeight w:val="575"/>
        </w:trPr>
        <w:tc>
          <w:tcPr>
            <w:tcW w:w="1577" w:type="dxa"/>
          </w:tcPr>
          <w:p w14:paraId="67DCD006" w14:textId="77777777" w:rsidR="00E0383E" w:rsidRPr="00D00F5D" w:rsidRDefault="00E0383E">
            <w:pPr>
              <w:jc w:val="left"/>
              <w:rPr>
                <w:rFonts w:asciiTheme="majorHAnsi" w:eastAsia="Cambria" w:hAnsiTheme="majorHAnsi" w:cs="Cambria"/>
                <w:sz w:val="20"/>
                <w:szCs w:val="20"/>
              </w:rPr>
            </w:pPr>
          </w:p>
        </w:tc>
        <w:tc>
          <w:tcPr>
            <w:tcW w:w="2763" w:type="dxa"/>
          </w:tcPr>
          <w:p w14:paraId="1D25657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Budget Allocation and Management</w:t>
            </w:r>
          </w:p>
        </w:tc>
        <w:tc>
          <w:tcPr>
            <w:tcW w:w="1749" w:type="dxa"/>
          </w:tcPr>
          <w:p w14:paraId="3EB1BC80" w14:textId="77777777" w:rsidR="00E0383E" w:rsidRPr="00D00F5D" w:rsidRDefault="00E0383E">
            <w:pPr>
              <w:jc w:val="left"/>
              <w:rPr>
                <w:rFonts w:asciiTheme="majorHAnsi" w:eastAsia="Cambria" w:hAnsiTheme="majorHAnsi" w:cs="Cambria"/>
                <w:sz w:val="20"/>
                <w:szCs w:val="20"/>
              </w:rPr>
            </w:pPr>
          </w:p>
        </w:tc>
        <w:tc>
          <w:tcPr>
            <w:tcW w:w="1598" w:type="dxa"/>
          </w:tcPr>
          <w:p w14:paraId="43995E88" w14:textId="77777777" w:rsidR="00E0383E" w:rsidRPr="00D00F5D" w:rsidRDefault="00E0383E">
            <w:pPr>
              <w:jc w:val="left"/>
              <w:rPr>
                <w:rFonts w:asciiTheme="majorHAnsi" w:eastAsia="Cambria" w:hAnsiTheme="majorHAnsi" w:cs="Cambria"/>
                <w:sz w:val="20"/>
                <w:szCs w:val="20"/>
              </w:rPr>
            </w:pPr>
          </w:p>
        </w:tc>
        <w:tc>
          <w:tcPr>
            <w:tcW w:w="2090" w:type="dxa"/>
          </w:tcPr>
          <w:p w14:paraId="6DCC4DB0"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Internal Controls</w:t>
            </w:r>
          </w:p>
        </w:tc>
        <w:tc>
          <w:tcPr>
            <w:tcW w:w="1843" w:type="dxa"/>
          </w:tcPr>
          <w:p w14:paraId="51CD4150" w14:textId="77777777" w:rsidR="00E0383E" w:rsidRPr="00D00F5D" w:rsidRDefault="00E0383E">
            <w:pPr>
              <w:jc w:val="left"/>
              <w:rPr>
                <w:rFonts w:asciiTheme="majorHAnsi" w:eastAsia="Cambria" w:hAnsiTheme="majorHAnsi" w:cs="Cambria"/>
                <w:sz w:val="20"/>
                <w:szCs w:val="20"/>
              </w:rPr>
            </w:pPr>
          </w:p>
        </w:tc>
        <w:tc>
          <w:tcPr>
            <w:tcW w:w="1843" w:type="dxa"/>
          </w:tcPr>
          <w:p w14:paraId="4A4F74F3" w14:textId="77777777" w:rsidR="00E0383E" w:rsidRPr="00D00F5D" w:rsidRDefault="00E0383E">
            <w:pPr>
              <w:jc w:val="left"/>
              <w:rPr>
                <w:rFonts w:asciiTheme="majorHAnsi" w:eastAsia="Cambria" w:hAnsiTheme="majorHAnsi" w:cs="Cambria"/>
                <w:sz w:val="20"/>
                <w:szCs w:val="20"/>
              </w:rPr>
            </w:pPr>
          </w:p>
        </w:tc>
        <w:tc>
          <w:tcPr>
            <w:tcW w:w="1637" w:type="dxa"/>
          </w:tcPr>
          <w:p w14:paraId="654674C7" w14:textId="77777777" w:rsidR="00E0383E" w:rsidRPr="00D00F5D" w:rsidRDefault="00E0383E">
            <w:pPr>
              <w:jc w:val="left"/>
              <w:rPr>
                <w:rFonts w:asciiTheme="majorHAnsi" w:eastAsia="Cambria" w:hAnsiTheme="majorHAnsi" w:cs="Cambria"/>
                <w:sz w:val="20"/>
                <w:szCs w:val="20"/>
              </w:rPr>
            </w:pPr>
          </w:p>
        </w:tc>
      </w:tr>
      <w:tr w:rsidR="00E0383E" w:rsidRPr="00D00F5D" w14:paraId="10B55694" w14:textId="77777777">
        <w:trPr>
          <w:trHeight w:val="692"/>
        </w:trPr>
        <w:tc>
          <w:tcPr>
            <w:tcW w:w="1577" w:type="dxa"/>
          </w:tcPr>
          <w:p w14:paraId="65D859F3" w14:textId="77777777" w:rsidR="00E0383E" w:rsidRPr="00D00F5D" w:rsidRDefault="00E0383E">
            <w:pPr>
              <w:jc w:val="left"/>
              <w:rPr>
                <w:rFonts w:asciiTheme="majorHAnsi" w:eastAsia="Cambria" w:hAnsiTheme="majorHAnsi" w:cs="Cambria"/>
                <w:sz w:val="20"/>
                <w:szCs w:val="20"/>
              </w:rPr>
            </w:pPr>
          </w:p>
        </w:tc>
        <w:tc>
          <w:tcPr>
            <w:tcW w:w="2763" w:type="dxa"/>
          </w:tcPr>
          <w:p w14:paraId="37FFA674"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Cash Management/Reconciliation</w:t>
            </w:r>
          </w:p>
        </w:tc>
        <w:tc>
          <w:tcPr>
            <w:tcW w:w="1749" w:type="dxa"/>
          </w:tcPr>
          <w:p w14:paraId="65A18E8C" w14:textId="77777777" w:rsidR="00E0383E" w:rsidRPr="00D00F5D" w:rsidRDefault="00E0383E">
            <w:pPr>
              <w:jc w:val="left"/>
              <w:rPr>
                <w:rFonts w:asciiTheme="majorHAnsi" w:eastAsia="Cambria" w:hAnsiTheme="majorHAnsi" w:cs="Cambria"/>
                <w:sz w:val="20"/>
                <w:szCs w:val="20"/>
              </w:rPr>
            </w:pPr>
          </w:p>
        </w:tc>
        <w:tc>
          <w:tcPr>
            <w:tcW w:w="1598" w:type="dxa"/>
          </w:tcPr>
          <w:p w14:paraId="01E68BF8" w14:textId="77777777" w:rsidR="00E0383E" w:rsidRPr="00D00F5D" w:rsidRDefault="00E0383E">
            <w:pPr>
              <w:jc w:val="left"/>
              <w:rPr>
                <w:rFonts w:asciiTheme="majorHAnsi" w:eastAsia="Cambria" w:hAnsiTheme="majorHAnsi" w:cs="Cambria"/>
                <w:sz w:val="20"/>
                <w:szCs w:val="20"/>
              </w:rPr>
            </w:pPr>
          </w:p>
        </w:tc>
        <w:tc>
          <w:tcPr>
            <w:tcW w:w="2090" w:type="dxa"/>
          </w:tcPr>
          <w:p w14:paraId="04946D48"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Internal and External Fraud</w:t>
            </w:r>
          </w:p>
        </w:tc>
        <w:tc>
          <w:tcPr>
            <w:tcW w:w="1843" w:type="dxa"/>
          </w:tcPr>
          <w:p w14:paraId="4D3121E0" w14:textId="77777777" w:rsidR="00E0383E" w:rsidRPr="00D00F5D" w:rsidRDefault="00E0383E">
            <w:pPr>
              <w:jc w:val="left"/>
              <w:rPr>
                <w:rFonts w:asciiTheme="majorHAnsi" w:eastAsia="Cambria" w:hAnsiTheme="majorHAnsi" w:cs="Cambria"/>
                <w:sz w:val="20"/>
                <w:szCs w:val="20"/>
              </w:rPr>
            </w:pPr>
          </w:p>
        </w:tc>
        <w:tc>
          <w:tcPr>
            <w:tcW w:w="1843" w:type="dxa"/>
          </w:tcPr>
          <w:p w14:paraId="70ED5A1E" w14:textId="77777777" w:rsidR="00E0383E" w:rsidRPr="00D00F5D" w:rsidRDefault="00E0383E">
            <w:pPr>
              <w:jc w:val="left"/>
              <w:rPr>
                <w:rFonts w:asciiTheme="majorHAnsi" w:eastAsia="Cambria" w:hAnsiTheme="majorHAnsi" w:cs="Cambria"/>
                <w:sz w:val="20"/>
                <w:szCs w:val="20"/>
              </w:rPr>
            </w:pPr>
          </w:p>
        </w:tc>
        <w:tc>
          <w:tcPr>
            <w:tcW w:w="1637" w:type="dxa"/>
          </w:tcPr>
          <w:p w14:paraId="5CA713F4" w14:textId="77777777" w:rsidR="00E0383E" w:rsidRPr="00D00F5D" w:rsidRDefault="00E0383E">
            <w:pPr>
              <w:jc w:val="left"/>
              <w:rPr>
                <w:rFonts w:asciiTheme="majorHAnsi" w:eastAsia="Cambria" w:hAnsiTheme="majorHAnsi" w:cs="Cambria"/>
                <w:sz w:val="20"/>
                <w:szCs w:val="20"/>
              </w:rPr>
            </w:pPr>
          </w:p>
        </w:tc>
      </w:tr>
      <w:tr w:rsidR="00E0383E" w:rsidRPr="00D00F5D" w14:paraId="0B8C1679" w14:textId="77777777">
        <w:tc>
          <w:tcPr>
            <w:tcW w:w="1577" w:type="dxa"/>
          </w:tcPr>
          <w:p w14:paraId="17C72490" w14:textId="77777777" w:rsidR="00E0383E" w:rsidRPr="00D00F5D" w:rsidRDefault="00E0383E">
            <w:pPr>
              <w:jc w:val="left"/>
              <w:rPr>
                <w:rFonts w:asciiTheme="majorHAnsi" w:eastAsia="Cambria" w:hAnsiTheme="majorHAnsi" w:cs="Cambria"/>
                <w:sz w:val="20"/>
                <w:szCs w:val="20"/>
              </w:rPr>
            </w:pPr>
          </w:p>
        </w:tc>
        <w:tc>
          <w:tcPr>
            <w:tcW w:w="2763" w:type="dxa"/>
          </w:tcPr>
          <w:p w14:paraId="4DD2760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Pricing/Cost Recovery</w:t>
            </w:r>
          </w:p>
        </w:tc>
        <w:tc>
          <w:tcPr>
            <w:tcW w:w="1749" w:type="dxa"/>
          </w:tcPr>
          <w:p w14:paraId="1E0638CB" w14:textId="77777777" w:rsidR="00E0383E" w:rsidRPr="00D00F5D" w:rsidRDefault="00E0383E">
            <w:pPr>
              <w:jc w:val="left"/>
              <w:rPr>
                <w:rFonts w:asciiTheme="majorHAnsi" w:eastAsia="Cambria" w:hAnsiTheme="majorHAnsi" w:cs="Cambria"/>
                <w:sz w:val="20"/>
                <w:szCs w:val="20"/>
              </w:rPr>
            </w:pPr>
          </w:p>
        </w:tc>
        <w:tc>
          <w:tcPr>
            <w:tcW w:w="1598" w:type="dxa"/>
          </w:tcPr>
          <w:p w14:paraId="6FBD8634" w14:textId="77777777" w:rsidR="00E0383E" w:rsidRPr="00D00F5D" w:rsidRDefault="00E0383E">
            <w:pPr>
              <w:jc w:val="left"/>
              <w:rPr>
                <w:rFonts w:asciiTheme="majorHAnsi" w:eastAsia="Cambria" w:hAnsiTheme="majorHAnsi" w:cs="Cambria"/>
                <w:sz w:val="20"/>
                <w:szCs w:val="20"/>
              </w:rPr>
            </w:pPr>
          </w:p>
        </w:tc>
        <w:tc>
          <w:tcPr>
            <w:tcW w:w="2090" w:type="dxa"/>
          </w:tcPr>
          <w:p w14:paraId="54D27D83"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 xml:space="preserve">Compliance and Legal </w:t>
            </w:r>
          </w:p>
        </w:tc>
        <w:tc>
          <w:tcPr>
            <w:tcW w:w="1843" w:type="dxa"/>
          </w:tcPr>
          <w:p w14:paraId="2A25F7E9" w14:textId="77777777" w:rsidR="00E0383E" w:rsidRPr="00D00F5D" w:rsidRDefault="00E0383E">
            <w:pPr>
              <w:jc w:val="left"/>
              <w:rPr>
                <w:rFonts w:asciiTheme="majorHAnsi" w:eastAsia="Cambria" w:hAnsiTheme="majorHAnsi" w:cs="Cambria"/>
                <w:sz w:val="20"/>
                <w:szCs w:val="20"/>
              </w:rPr>
            </w:pPr>
          </w:p>
        </w:tc>
        <w:tc>
          <w:tcPr>
            <w:tcW w:w="1843" w:type="dxa"/>
          </w:tcPr>
          <w:p w14:paraId="0DA48003" w14:textId="77777777" w:rsidR="00E0383E" w:rsidRPr="00D00F5D" w:rsidRDefault="00E0383E">
            <w:pPr>
              <w:jc w:val="left"/>
              <w:rPr>
                <w:rFonts w:asciiTheme="majorHAnsi" w:eastAsia="Cambria" w:hAnsiTheme="majorHAnsi" w:cs="Cambria"/>
                <w:sz w:val="20"/>
                <w:szCs w:val="20"/>
              </w:rPr>
            </w:pPr>
          </w:p>
        </w:tc>
        <w:tc>
          <w:tcPr>
            <w:tcW w:w="1637" w:type="dxa"/>
          </w:tcPr>
          <w:p w14:paraId="7ACFA8CF" w14:textId="77777777" w:rsidR="00E0383E" w:rsidRPr="00D00F5D" w:rsidRDefault="00E0383E">
            <w:pPr>
              <w:jc w:val="left"/>
              <w:rPr>
                <w:rFonts w:asciiTheme="majorHAnsi" w:eastAsia="Cambria" w:hAnsiTheme="majorHAnsi" w:cs="Cambria"/>
                <w:sz w:val="20"/>
                <w:szCs w:val="20"/>
              </w:rPr>
            </w:pPr>
          </w:p>
        </w:tc>
      </w:tr>
      <w:tr w:rsidR="00E0383E" w:rsidRPr="00D00F5D" w14:paraId="446CF066" w14:textId="77777777">
        <w:tc>
          <w:tcPr>
            <w:tcW w:w="1577" w:type="dxa"/>
          </w:tcPr>
          <w:p w14:paraId="1846CA72" w14:textId="77777777" w:rsidR="00E0383E" w:rsidRPr="00D00F5D" w:rsidRDefault="00E0383E">
            <w:pPr>
              <w:jc w:val="left"/>
              <w:rPr>
                <w:rFonts w:asciiTheme="majorHAnsi" w:eastAsia="Cambria" w:hAnsiTheme="majorHAnsi" w:cs="Cambria"/>
                <w:sz w:val="20"/>
                <w:szCs w:val="20"/>
              </w:rPr>
            </w:pPr>
          </w:p>
        </w:tc>
        <w:tc>
          <w:tcPr>
            <w:tcW w:w="2763" w:type="dxa"/>
          </w:tcPr>
          <w:p w14:paraId="6ED12A83" w14:textId="77777777" w:rsidR="00E0383E" w:rsidRPr="00D00F5D" w:rsidRDefault="00E0383E">
            <w:pPr>
              <w:jc w:val="left"/>
              <w:rPr>
                <w:rFonts w:asciiTheme="majorHAnsi" w:eastAsia="Cambria" w:hAnsiTheme="majorHAnsi" w:cs="Cambria"/>
                <w:sz w:val="20"/>
                <w:szCs w:val="20"/>
              </w:rPr>
            </w:pPr>
          </w:p>
        </w:tc>
        <w:tc>
          <w:tcPr>
            <w:tcW w:w="1749" w:type="dxa"/>
          </w:tcPr>
          <w:p w14:paraId="6958DF25" w14:textId="77777777" w:rsidR="00E0383E" w:rsidRPr="00D00F5D" w:rsidRDefault="00E0383E">
            <w:pPr>
              <w:jc w:val="left"/>
              <w:rPr>
                <w:rFonts w:asciiTheme="majorHAnsi" w:eastAsia="Cambria" w:hAnsiTheme="majorHAnsi" w:cs="Cambria"/>
                <w:sz w:val="20"/>
                <w:szCs w:val="20"/>
              </w:rPr>
            </w:pPr>
          </w:p>
        </w:tc>
        <w:tc>
          <w:tcPr>
            <w:tcW w:w="1598" w:type="dxa"/>
          </w:tcPr>
          <w:p w14:paraId="11757C84" w14:textId="77777777" w:rsidR="00E0383E" w:rsidRPr="00D00F5D" w:rsidRDefault="00E0383E">
            <w:pPr>
              <w:jc w:val="left"/>
              <w:rPr>
                <w:rFonts w:asciiTheme="majorHAnsi" w:eastAsia="Cambria" w:hAnsiTheme="majorHAnsi" w:cs="Cambria"/>
                <w:sz w:val="20"/>
                <w:szCs w:val="20"/>
              </w:rPr>
            </w:pPr>
          </w:p>
        </w:tc>
        <w:tc>
          <w:tcPr>
            <w:tcW w:w="2090" w:type="dxa"/>
          </w:tcPr>
          <w:p w14:paraId="633680E9"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Procurement</w:t>
            </w:r>
          </w:p>
        </w:tc>
        <w:tc>
          <w:tcPr>
            <w:tcW w:w="1843" w:type="dxa"/>
          </w:tcPr>
          <w:p w14:paraId="3CFC43E2" w14:textId="77777777" w:rsidR="00E0383E" w:rsidRPr="00D00F5D" w:rsidRDefault="00E0383E">
            <w:pPr>
              <w:jc w:val="left"/>
              <w:rPr>
                <w:rFonts w:asciiTheme="majorHAnsi" w:eastAsia="Cambria" w:hAnsiTheme="majorHAnsi" w:cs="Cambria"/>
                <w:sz w:val="20"/>
                <w:szCs w:val="20"/>
              </w:rPr>
            </w:pPr>
          </w:p>
        </w:tc>
        <w:tc>
          <w:tcPr>
            <w:tcW w:w="1843" w:type="dxa"/>
          </w:tcPr>
          <w:p w14:paraId="34C51BC1" w14:textId="77777777" w:rsidR="00E0383E" w:rsidRPr="00D00F5D" w:rsidRDefault="00E0383E">
            <w:pPr>
              <w:jc w:val="left"/>
              <w:rPr>
                <w:rFonts w:asciiTheme="majorHAnsi" w:eastAsia="Cambria" w:hAnsiTheme="majorHAnsi" w:cs="Cambria"/>
                <w:sz w:val="20"/>
                <w:szCs w:val="20"/>
              </w:rPr>
            </w:pPr>
          </w:p>
        </w:tc>
        <w:tc>
          <w:tcPr>
            <w:tcW w:w="1637" w:type="dxa"/>
          </w:tcPr>
          <w:p w14:paraId="08C68F1D" w14:textId="77777777" w:rsidR="00E0383E" w:rsidRPr="00D00F5D" w:rsidRDefault="00E0383E">
            <w:pPr>
              <w:jc w:val="left"/>
              <w:rPr>
                <w:rFonts w:asciiTheme="majorHAnsi" w:eastAsia="Cambria" w:hAnsiTheme="majorHAnsi" w:cs="Cambria"/>
                <w:sz w:val="20"/>
                <w:szCs w:val="20"/>
              </w:rPr>
            </w:pPr>
          </w:p>
        </w:tc>
      </w:tr>
      <w:tr w:rsidR="00E0383E" w:rsidRPr="00D00F5D" w14:paraId="640130A3" w14:textId="77777777">
        <w:tc>
          <w:tcPr>
            <w:tcW w:w="1577" w:type="dxa"/>
          </w:tcPr>
          <w:p w14:paraId="224F60FB" w14:textId="77777777" w:rsidR="00E0383E" w:rsidRPr="00D00F5D" w:rsidRDefault="00E0383E">
            <w:pPr>
              <w:jc w:val="left"/>
              <w:rPr>
                <w:rFonts w:asciiTheme="majorHAnsi" w:eastAsia="Cambria" w:hAnsiTheme="majorHAnsi" w:cs="Cambria"/>
                <w:sz w:val="20"/>
                <w:szCs w:val="20"/>
              </w:rPr>
            </w:pPr>
          </w:p>
        </w:tc>
        <w:tc>
          <w:tcPr>
            <w:tcW w:w="2763" w:type="dxa"/>
          </w:tcPr>
          <w:p w14:paraId="5A48548C" w14:textId="77777777" w:rsidR="00E0383E" w:rsidRPr="00D00F5D" w:rsidRDefault="00E0383E">
            <w:pPr>
              <w:jc w:val="left"/>
              <w:rPr>
                <w:rFonts w:asciiTheme="majorHAnsi" w:eastAsia="Cambria" w:hAnsiTheme="majorHAnsi" w:cs="Cambria"/>
                <w:sz w:val="20"/>
                <w:szCs w:val="20"/>
              </w:rPr>
            </w:pPr>
          </w:p>
        </w:tc>
        <w:tc>
          <w:tcPr>
            <w:tcW w:w="1749" w:type="dxa"/>
          </w:tcPr>
          <w:p w14:paraId="23E0771F" w14:textId="77777777" w:rsidR="00E0383E" w:rsidRPr="00D00F5D" w:rsidRDefault="00E0383E">
            <w:pPr>
              <w:jc w:val="left"/>
              <w:rPr>
                <w:rFonts w:asciiTheme="majorHAnsi" w:eastAsia="Cambria" w:hAnsiTheme="majorHAnsi" w:cs="Cambria"/>
                <w:sz w:val="20"/>
                <w:szCs w:val="20"/>
              </w:rPr>
            </w:pPr>
          </w:p>
        </w:tc>
        <w:tc>
          <w:tcPr>
            <w:tcW w:w="1598" w:type="dxa"/>
          </w:tcPr>
          <w:p w14:paraId="7546A831" w14:textId="77777777" w:rsidR="00E0383E" w:rsidRPr="00D00F5D" w:rsidRDefault="00E0383E">
            <w:pPr>
              <w:jc w:val="left"/>
              <w:rPr>
                <w:rFonts w:asciiTheme="majorHAnsi" w:eastAsia="Cambria" w:hAnsiTheme="majorHAnsi" w:cs="Cambria"/>
                <w:sz w:val="20"/>
                <w:szCs w:val="20"/>
              </w:rPr>
            </w:pPr>
          </w:p>
        </w:tc>
        <w:tc>
          <w:tcPr>
            <w:tcW w:w="2090" w:type="dxa"/>
          </w:tcPr>
          <w:p w14:paraId="32AF4807"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Technology</w:t>
            </w:r>
          </w:p>
        </w:tc>
        <w:tc>
          <w:tcPr>
            <w:tcW w:w="1843" w:type="dxa"/>
          </w:tcPr>
          <w:p w14:paraId="096B017F" w14:textId="77777777" w:rsidR="00E0383E" w:rsidRPr="00D00F5D" w:rsidRDefault="00E0383E">
            <w:pPr>
              <w:jc w:val="left"/>
              <w:rPr>
                <w:rFonts w:asciiTheme="majorHAnsi" w:eastAsia="Cambria" w:hAnsiTheme="majorHAnsi" w:cs="Cambria"/>
                <w:sz w:val="20"/>
                <w:szCs w:val="20"/>
              </w:rPr>
            </w:pPr>
          </w:p>
        </w:tc>
        <w:tc>
          <w:tcPr>
            <w:tcW w:w="1843" w:type="dxa"/>
          </w:tcPr>
          <w:p w14:paraId="69252D84" w14:textId="77777777" w:rsidR="00E0383E" w:rsidRPr="00D00F5D" w:rsidRDefault="00E0383E">
            <w:pPr>
              <w:jc w:val="left"/>
              <w:rPr>
                <w:rFonts w:asciiTheme="majorHAnsi" w:eastAsia="Cambria" w:hAnsiTheme="majorHAnsi" w:cs="Cambria"/>
                <w:sz w:val="20"/>
                <w:szCs w:val="20"/>
              </w:rPr>
            </w:pPr>
          </w:p>
        </w:tc>
        <w:tc>
          <w:tcPr>
            <w:tcW w:w="1637" w:type="dxa"/>
          </w:tcPr>
          <w:p w14:paraId="52500CA0" w14:textId="77777777" w:rsidR="00E0383E" w:rsidRPr="00D00F5D" w:rsidRDefault="00E0383E">
            <w:pPr>
              <w:jc w:val="left"/>
              <w:rPr>
                <w:rFonts w:asciiTheme="majorHAnsi" w:eastAsia="Cambria" w:hAnsiTheme="majorHAnsi" w:cs="Cambria"/>
                <w:sz w:val="20"/>
                <w:szCs w:val="20"/>
              </w:rPr>
            </w:pPr>
          </w:p>
        </w:tc>
      </w:tr>
      <w:tr w:rsidR="00E0383E" w:rsidRPr="00D00F5D" w14:paraId="01C7786F" w14:textId="77777777">
        <w:tc>
          <w:tcPr>
            <w:tcW w:w="1577" w:type="dxa"/>
          </w:tcPr>
          <w:p w14:paraId="1CB3C73E" w14:textId="77777777" w:rsidR="00E0383E" w:rsidRPr="00D00F5D" w:rsidRDefault="00E0383E">
            <w:pPr>
              <w:jc w:val="left"/>
              <w:rPr>
                <w:rFonts w:asciiTheme="majorHAnsi" w:eastAsia="Cambria" w:hAnsiTheme="majorHAnsi" w:cs="Cambria"/>
                <w:sz w:val="20"/>
                <w:szCs w:val="20"/>
              </w:rPr>
            </w:pPr>
          </w:p>
        </w:tc>
        <w:tc>
          <w:tcPr>
            <w:tcW w:w="2763" w:type="dxa"/>
          </w:tcPr>
          <w:p w14:paraId="37EF49D3" w14:textId="77777777" w:rsidR="00E0383E" w:rsidRPr="00D00F5D" w:rsidRDefault="00E0383E">
            <w:pPr>
              <w:jc w:val="left"/>
              <w:rPr>
                <w:rFonts w:asciiTheme="majorHAnsi" w:eastAsia="Cambria" w:hAnsiTheme="majorHAnsi" w:cs="Cambria"/>
                <w:sz w:val="20"/>
                <w:szCs w:val="20"/>
              </w:rPr>
            </w:pPr>
          </w:p>
        </w:tc>
        <w:tc>
          <w:tcPr>
            <w:tcW w:w="1749" w:type="dxa"/>
          </w:tcPr>
          <w:p w14:paraId="71EFF53F" w14:textId="77777777" w:rsidR="00E0383E" w:rsidRPr="00D00F5D" w:rsidRDefault="00E0383E">
            <w:pPr>
              <w:jc w:val="left"/>
              <w:rPr>
                <w:rFonts w:asciiTheme="majorHAnsi" w:eastAsia="Cambria" w:hAnsiTheme="majorHAnsi" w:cs="Cambria"/>
                <w:sz w:val="20"/>
                <w:szCs w:val="20"/>
              </w:rPr>
            </w:pPr>
          </w:p>
        </w:tc>
        <w:tc>
          <w:tcPr>
            <w:tcW w:w="1598" w:type="dxa"/>
          </w:tcPr>
          <w:p w14:paraId="1DA06AAC" w14:textId="77777777" w:rsidR="00E0383E" w:rsidRPr="00D00F5D" w:rsidRDefault="00E0383E">
            <w:pPr>
              <w:jc w:val="left"/>
              <w:rPr>
                <w:rFonts w:asciiTheme="majorHAnsi" w:eastAsia="Cambria" w:hAnsiTheme="majorHAnsi" w:cs="Cambria"/>
                <w:sz w:val="20"/>
                <w:szCs w:val="20"/>
              </w:rPr>
            </w:pPr>
          </w:p>
        </w:tc>
        <w:tc>
          <w:tcPr>
            <w:tcW w:w="2090" w:type="dxa"/>
          </w:tcPr>
          <w:p w14:paraId="2E291AD5" w14:textId="77777777" w:rsidR="00E0383E" w:rsidRPr="00D00F5D" w:rsidRDefault="00422C71">
            <w:pPr>
              <w:jc w:val="left"/>
              <w:rPr>
                <w:rFonts w:asciiTheme="majorHAnsi" w:eastAsia="Cambria" w:hAnsiTheme="majorHAnsi" w:cs="Cambria"/>
                <w:sz w:val="20"/>
                <w:szCs w:val="20"/>
              </w:rPr>
            </w:pPr>
            <w:r w:rsidRPr="00D00F5D">
              <w:rPr>
                <w:rFonts w:asciiTheme="majorHAnsi" w:eastAsia="Cambria" w:hAnsiTheme="majorHAnsi" w:cs="Cambria"/>
                <w:sz w:val="20"/>
                <w:szCs w:val="20"/>
              </w:rPr>
              <w:t>Physical Assets</w:t>
            </w:r>
          </w:p>
        </w:tc>
        <w:tc>
          <w:tcPr>
            <w:tcW w:w="1843" w:type="dxa"/>
          </w:tcPr>
          <w:p w14:paraId="79F728C1" w14:textId="77777777" w:rsidR="00E0383E" w:rsidRPr="00D00F5D" w:rsidRDefault="00E0383E">
            <w:pPr>
              <w:jc w:val="left"/>
              <w:rPr>
                <w:rFonts w:asciiTheme="majorHAnsi" w:eastAsia="Cambria" w:hAnsiTheme="majorHAnsi" w:cs="Cambria"/>
                <w:sz w:val="20"/>
                <w:szCs w:val="20"/>
              </w:rPr>
            </w:pPr>
          </w:p>
        </w:tc>
        <w:tc>
          <w:tcPr>
            <w:tcW w:w="1843" w:type="dxa"/>
          </w:tcPr>
          <w:p w14:paraId="19E369FA" w14:textId="77777777" w:rsidR="00E0383E" w:rsidRPr="00D00F5D" w:rsidRDefault="00E0383E">
            <w:pPr>
              <w:jc w:val="left"/>
              <w:rPr>
                <w:rFonts w:asciiTheme="majorHAnsi" w:eastAsia="Cambria" w:hAnsiTheme="majorHAnsi" w:cs="Cambria"/>
                <w:sz w:val="20"/>
                <w:szCs w:val="20"/>
              </w:rPr>
            </w:pPr>
          </w:p>
        </w:tc>
        <w:tc>
          <w:tcPr>
            <w:tcW w:w="1637" w:type="dxa"/>
          </w:tcPr>
          <w:p w14:paraId="44656B05" w14:textId="77777777" w:rsidR="00E0383E" w:rsidRPr="00D00F5D" w:rsidRDefault="00E0383E">
            <w:pPr>
              <w:jc w:val="left"/>
              <w:rPr>
                <w:rFonts w:asciiTheme="majorHAnsi" w:eastAsia="Cambria" w:hAnsiTheme="majorHAnsi" w:cs="Cambria"/>
                <w:sz w:val="20"/>
                <w:szCs w:val="20"/>
              </w:rPr>
            </w:pPr>
          </w:p>
        </w:tc>
      </w:tr>
    </w:tbl>
    <w:p w14:paraId="5C63F717" w14:textId="77777777" w:rsidR="00E0383E" w:rsidRPr="00D00F5D" w:rsidRDefault="00E0383E">
      <w:pPr>
        <w:rPr>
          <w:rFonts w:asciiTheme="majorHAnsi" w:eastAsia="Cambria" w:hAnsiTheme="majorHAnsi" w:cs="Cambria"/>
          <w:sz w:val="20"/>
          <w:szCs w:val="20"/>
        </w:rPr>
      </w:pPr>
    </w:p>
    <w:sectPr w:rsidR="00E0383E" w:rsidRPr="00D00F5D">
      <w:pgSz w:w="16838" w:h="11906" w:orient="landscape"/>
      <w:pgMar w:top="1152" w:right="864" w:bottom="1152" w:left="864"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A7FA" w14:textId="77777777" w:rsidR="00272591" w:rsidRDefault="00272591">
      <w:pPr>
        <w:spacing w:after="0"/>
      </w:pPr>
      <w:r>
        <w:separator/>
      </w:r>
    </w:p>
  </w:endnote>
  <w:endnote w:type="continuationSeparator" w:id="0">
    <w:p w14:paraId="08370D7E" w14:textId="77777777" w:rsidR="00272591" w:rsidRDefault="002725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6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68D5B" w14:textId="77777777" w:rsidR="002B2BB7" w:rsidRDefault="002B2BB7">
    <w:pPr>
      <w:pBdr>
        <w:top w:val="nil"/>
        <w:left w:val="nil"/>
        <w:bottom w:val="nil"/>
        <w:right w:val="nil"/>
        <w:between w:val="nil"/>
      </w:pBdr>
      <w:tabs>
        <w:tab w:val="center" w:pos="4153"/>
        <w:tab w:val="right" w:pos="8306"/>
      </w:tabs>
      <w:jc w:val="center"/>
      <w:rPr>
        <w:color w:val="000000"/>
        <w:szCs w:val="22"/>
      </w:rPr>
    </w:pPr>
    <w:r>
      <w:rPr>
        <w:color w:val="000000"/>
        <w:szCs w:val="22"/>
      </w:rPr>
      <w:fldChar w:fldCharType="begin"/>
    </w:r>
    <w:r>
      <w:rPr>
        <w:color w:val="000000"/>
        <w:szCs w:val="22"/>
      </w:rPr>
      <w:instrText>PAGE</w:instrText>
    </w:r>
    <w:r>
      <w:rPr>
        <w:color w:val="000000"/>
        <w:szCs w:val="22"/>
      </w:rPr>
      <w:fldChar w:fldCharType="end"/>
    </w:r>
  </w:p>
  <w:p w14:paraId="5C69DE48" w14:textId="77777777" w:rsidR="002B2BB7" w:rsidRDefault="002B2BB7">
    <w:pPr>
      <w:pBdr>
        <w:top w:val="nil"/>
        <w:left w:val="nil"/>
        <w:bottom w:val="nil"/>
        <w:right w:val="nil"/>
        <w:between w:val="nil"/>
      </w:pBdr>
      <w:tabs>
        <w:tab w:val="center" w:pos="4153"/>
        <w:tab w:val="right" w:pos="8306"/>
      </w:tabs>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DF45" w14:textId="641DA638" w:rsidR="002B2BB7" w:rsidRDefault="002B2BB7">
    <w:pPr>
      <w:pBdr>
        <w:top w:val="nil"/>
        <w:left w:val="nil"/>
        <w:bottom w:val="nil"/>
        <w:right w:val="nil"/>
        <w:between w:val="nil"/>
      </w:pBdr>
      <w:tabs>
        <w:tab w:val="center" w:pos="4153"/>
        <w:tab w:val="right" w:pos="8306"/>
      </w:tabs>
      <w:jc w:val="center"/>
      <w:rPr>
        <w:color w:val="000000"/>
        <w:szCs w:val="22"/>
      </w:rPr>
    </w:pPr>
    <w:r>
      <w:rPr>
        <w:color w:val="000000"/>
        <w:szCs w:val="22"/>
      </w:rPr>
      <w:fldChar w:fldCharType="begin"/>
    </w:r>
    <w:r>
      <w:rPr>
        <w:color w:val="000000"/>
        <w:szCs w:val="22"/>
      </w:rPr>
      <w:instrText>PAGE</w:instrText>
    </w:r>
    <w:r>
      <w:rPr>
        <w:color w:val="000000"/>
        <w:szCs w:val="22"/>
      </w:rPr>
      <w:fldChar w:fldCharType="separate"/>
    </w:r>
    <w:r w:rsidR="00983E70">
      <w:rPr>
        <w:noProof/>
        <w:color w:val="000000"/>
        <w:szCs w:val="22"/>
      </w:rPr>
      <w:t>56</w:t>
    </w:r>
    <w:r>
      <w:rPr>
        <w:color w:val="00000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DED5E" w14:textId="77777777" w:rsidR="00272591" w:rsidRDefault="00272591">
      <w:pPr>
        <w:spacing w:after="0"/>
      </w:pPr>
      <w:r>
        <w:separator/>
      </w:r>
    </w:p>
  </w:footnote>
  <w:footnote w:type="continuationSeparator" w:id="0">
    <w:p w14:paraId="35E6F9E3" w14:textId="77777777" w:rsidR="00272591" w:rsidRDefault="00272591">
      <w:pPr>
        <w:spacing w:after="0"/>
      </w:pPr>
      <w:r>
        <w:continuationSeparator/>
      </w:r>
    </w:p>
  </w:footnote>
  <w:footnote w:id="1">
    <w:p w14:paraId="564DD5B8" w14:textId="77777777" w:rsidR="002B2BB7" w:rsidRDefault="002B2BB7">
      <w:pPr>
        <w:widowControl w:val="0"/>
        <w:pBdr>
          <w:top w:val="nil"/>
          <w:left w:val="nil"/>
          <w:bottom w:val="nil"/>
          <w:right w:val="nil"/>
          <w:between w:val="nil"/>
        </w:pBdr>
        <w:rPr>
          <w:rFonts w:ascii="Courier" w:eastAsia="Courier" w:hAnsi="Courier" w:cs="Courier"/>
          <w:color w:val="000000"/>
          <w:szCs w:val="22"/>
        </w:rPr>
      </w:pPr>
      <w:r>
        <w:rPr>
          <w:rStyle w:val="FootnoteReference"/>
        </w:rPr>
        <w:footnoteRef/>
      </w:r>
      <w:r>
        <w:rPr>
          <w:rFonts w:ascii="Courier" w:eastAsia="Courier" w:hAnsi="Courier" w:cs="Courier"/>
          <w:color w:val="000000"/>
          <w:szCs w:val="22"/>
        </w:rPr>
        <w:t xml:space="preserve"> UNDP Programme and Operations Policies and Procedures (POPP)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1CAA" w14:textId="77777777" w:rsidR="002B2BB7" w:rsidRDefault="002B2BB7">
    <w:pPr>
      <w:pBdr>
        <w:top w:val="nil"/>
        <w:left w:val="nil"/>
        <w:bottom w:val="nil"/>
        <w:right w:val="nil"/>
        <w:between w:val="nil"/>
      </w:pBdr>
      <w:tabs>
        <w:tab w:val="center" w:pos="4153"/>
        <w:tab w:val="right" w:pos="8306"/>
        <w:tab w:val="right" w:pos="9540"/>
      </w:tabs>
      <w:rPr>
        <w:color w:val="000000"/>
        <w:sz w:val="18"/>
        <w:szCs w:val="18"/>
      </w:rPr>
    </w:pPr>
    <w:r>
      <w:rPr>
        <w:rFonts w:ascii="Arial Narrow" w:eastAsia="Arial Narrow" w:hAnsi="Arial Narrow" w:cs="Arial Narrow"/>
        <w:b/>
        <w:color w:val="00000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6DC4" w14:textId="77777777" w:rsidR="002B2BB7" w:rsidRDefault="002B2BB7">
    <w:pPr>
      <w:pBdr>
        <w:top w:val="nil"/>
        <w:left w:val="nil"/>
        <w:bottom w:val="nil"/>
        <w:right w:val="nil"/>
        <w:between w:val="nil"/>
      </w:pBdr>
      <w:tabs>
        <w:tab w:val="center" w:pos="4153"/>
        <w:tab w:val="right" w:pos="8306"/>
      </w:tabs>
      <w:rPr>
        <w:b/>
        <w:color w:val="000000"/>
        <w:szCs w:val="22"/>
      </w:rPr>
    </w:pPr>
    <w:r>
      <w:rPr>
        <w:b/>
        <w:color w:val="000000"/>
        <w:szCs w:val="22"/>
      </w:rPr>
      <w:t>United Nations Development Programme</w:t>
    </w:r>
    <w:r>
      <w:rPr>
        <w:noProof/>
        <w:lang w:val="en-US" w:eastAsia="en-US"/>
      </w:rPr>
      <w:drawing>
        <wp:anchor distT="0" distB="0" distL="114300" distR="114300" simplePos="0" relativeHeight="251658240" behindDoc="0" locked="0" layoutInCell="1" hidden="0" allowOverlap="1" wp14:anchorId="43138A34" wp14:editId="5FA9C754">
          <wp:simplePos x="0" y="0"/>
          <wp:positionH relativeFrom="column">
            <wp:posOffset>5669280</wp:posOffset>
          </wp:positionH>
          <wp:positionV relativeFrom="paragraph">
            <wp:posOffset>-104774</wp:posOffset>
          </wp:positionV>
          <wp:extent cx="660400" cy="1285875"/>
          <wp:effectExtent l="0" t="0" r="0" b="0"/>
          <wp:wrapSquare wrapText="bothSides" distT="0" distB="0" distL="114300" distR="114300"/>
          <wp:docPr id="1" name="image2.png" descr="C:\Users\luisa.jolongbayan\Pictures\logos\undp logo.png"/>
          <wp:cNvGraphicFramePr/>
          <a:graphic xmlns:a="http://schemas.openxmlformats.org/drawingml/2006/main">
            <a:graphicData uri="http://schemas.openxmlformats.org/drawingml/2006/picture">
              <pic:pic xmlns:pic="http://schemas.openxmlformats.org/drawingml/2006/picture">
                <pic:nvPicPr>
                  <pic:cNvPr id="0" name="image2.png" descr="C:\Users\luisa.jolongbayan\Pictures\logos\undp logo.png"/>
                  <pic:cNvPicPr preferRelativeResize="0"/>
                </pic:nvPicPr>
                <pic:blipFill>
                  <a:blip r:embed="rId1"/>
                  <a:srcRect/>
                  <a:stretch>
                    <a:fillRect/>
                  </a:stretch>
                </pic:blipFill>
                <pic:spPr>
                  <a:xfrm>
                    <a:off x="0" y="0"/>
                    <a:ext cx="660400" cy="1285875"/>
                  </a:xfrm>
                  <a:prstGeom prst="rect">
                    <a:avLst/>
                  </a:prstGeom>
                  <a:ln/>
                </pic:spPr>
              </pic:pic>
            </a:graphicData>
          </a:graphic>
        </wp:anchor>
      </w:drawing>
    </w:r>
  </w:p>
  <w:p w14:paraId="11B2D03F" w14:textId="77777777" w:rsidR="002B2BB7" w:rsidRDefault="002B2BB7">
    <w:pPr>
      <w:pBdr>
        <w:top w:val="nil"/>
        <w:left w:val="nil"/>
        <w:bottom w:val="nil"/>
        <w:right w:val="nil"/>
        <w:between w:val="nil"/>
      </w:pBdr>
      <w:tabs>
        <w:tab w:val="center" w:pos="4153"/>
        <w:tab w:val="right" w:pos="8306"/>
      </w:tabs>
      <w:rPr>
        <w:b/>
        <w:color w:val="000000"/>
        <w:szCs w:val="22"/>
      </w:rPr>
    </w:pPr>
    <w:r>
      <w:rPr>
        <w:b/>
        <w:color w:val="000000"/>
        <w:szCs w:val="22"/>
      </w:rPr>
      <w:t>Philippines</w:t>
    </w:r>
  </w:p>
  <w:p w14:paraId="13EBC4C6" w14:textId="77777777" w:rsidR="002B2BB7" w:rsidRDefault="002B2BB7">
    <w:pPr>
      <w:pBdr>
        <w:top w:val="nil"/>
        <w:left w:val="nil"/>
        <w:bottom w:val="nil"/>
        <w:right w:val="nil"/>
        <w:between w:val="nil"/>
      </w:pBdr>
      <w:tabs>
        <w:tab w:val="center" w:pos="4153"/>
        <w:tab w:val="right" w:pos="8306"/>
      </w:tabs>
      <w:rPr>
        <w:color w:val="000000"/>
        <w:szCs w:val="22"/>
      </w:rPr>
    </w:pPr>
  </w:p>
  <w:p w14:paraId="56E8A922" w14:textId="77777777" w:rsidR="002B2BB7" w:rsidRDefault="002B2BB7">
    <w:pPr>
      <w:pBdr>
        <w:top w:val="nil"/>
        <w:left w:val="nil"/>
        <w:bottom w:val="nil"/>
        <w:right w:val="nil"/>
        <w:between w:val="nil"/>
      </w:pBdr>
      <w:tabs>
        <w:tab w:val="center" w:pos="4153"/>
        <w:tab w:val="right" w:pos="8306"/>
      </w:tabs>
      <w:rPr>
        <w:color w:val="000000"/>
        <w:szCs w:val="22"/>
      </w:rPr>
    </w:pPr>
  </w:p>
  <w:p w14:paraId="36AD68F3" w14:textId="77777777" w:rsidR="002B2BB7" w:rsidRDefault="002B2BB7">
    <w:pPr>
      <w:pBdr>
        <w:top w:val="nil"/>
        <w:left w:val="nil"/>
        <w:bottom w:val="nil"/>
        <w:right w:val="nil"/>
        <w:between w:val="nil"/>
      </w:pBdr>
      <w:tabs>
        <w:tab w:val="center" w:pos="4153"/>
        <w:tab w:val="right" w:pos="8306"/>
      </w:tabs>
      <w:rPr>
        <w:color w:val="000000"/>
        <w:szCs w:val="22"/>
      </w:rPr>
    </w:pPr>
  </w:p>
  <w:p w14:paraId="35A005D3" w14:textId="77777777" w:rsidR="002B2BB7" w:rsidRDefault="002B2BB7">
    <w:pPr>
      <w:pBdr>
        <w:top w:val="nil"/>
        <w:left w:val="nil"/>
        <w:bottom w:val="nil"/>
        <w:right w:val="nil"/>
        <w:between w:val="nil"/>
      </w:pBdr>
      <w:tabs>
        <w:tab w:val="center" w:pos="4153"/>
        <w:tab w:val="right" w:pos="8306"/>
      </w:tabs>
      <w:rPr>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779E" w14:textId="77777777" w:rsidR="002B2BB7" w:rsidRDefault="002B2BB7">
    <w:pPr>
      <w:pBdr>
        <w:top w:val="nil"/>
        <w:left w:val="nil"/>
        <w:bottom w:val="nil"/>
        <w:right w:val="nil"/>
        <w:between w:val="nil"/>
      </w:pBdr>
      <w:tabs>
        <w:tab w:val="center" w:pos="4153"/>
        <w:tab w:val="right" w:pos="8306"/>
      </w:tabs>
      <w:rPr>
        <w:b/>
        <w:color w:val="000000"/>
        <w:szCs w:val="22"/>
      </w:rPr>
    </w:pPr>
  </w:p>
  <w:p w14:paraId="3B749728" w14:textId="77777777" w:rsidR="002B2BB7" w:rsidRDefault="002B2BB7">
    <w:pPr>
      <w:pBdr>
        <w:top w:val="nil"/>
        <w:left w:val="nil"/>
        <w:bottom w:val="nil"/>
        <w:right w:val="nil"/>
        <w:between w:val="nil"/>
      </w:pBdr>
      <w:tabs>
        <w:tab w:val="center" w:pos="4153"/>
        <w:tab w:val="right" w:pos="8306"/>
      </w:tabs>
      <w:rPr>
        <w:b/>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25B8"/>
    <w:multiLevelType w:val="hybridMultilevel"/>
    <w:tmpl w:val="76A29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27235"/>
    <w:multiLevelType w:val="hybridMultilevel"/>
    <w:tmpl w:val="54BC0AFC"/>
    <w:lvl w:ilvl="0" w:tplc="A8204AA2">
      <w:start w:val="2"/>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7DE5C57"/>
    <w:multiLevelType w:val="hybridMultilevel"/>
    <w:tmpl w:val="CC00978C"/>
    <w:lvl w:ilvl="0" w:tplc="6C2072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4F6109"/>
    <w:multiLevelType w:val="hybridMultilevel"/>
    <w:tmpl w:val="D6D2BADE"/>
    <w:lvl w:ilvl="0" w:tplc="34090003">
      <w:start w:val="1"/>
      <w:numFmt w:val="bullet"/>
      <w:lvlText w:val="o"/>
      <w:lvlJc w:val="left"/>
      <w:pPr>
        <w:ind w:left="1800" w:hanging="360"/>
      </w:pPr>
      <w:rPr>
        <w:rFonts w:ascii="Courier New" w:hAnsi="Courier New" w:cs="Courier New"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 w15:restartNumberingAfterBreak="0">
    <w:nsid w:val="1F5F4449"/>
    <w:multiLevelType w:val="hybridMultilevel"/>
    <w:tmpl w:val="84D8E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11DD5"/>
    <w:multiLevelType w:val="multilevel"/>
    <w:tmpl w:val="6ED0AF4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BDC14A3"/>
    <w:multiLevelType w:val="hybridMultilevel"/>
    <w:tmpl w:val="E4B24436"/>
    <w:lvl w:ilvl="0" w:tplc="A8204AA2">
      <w:start w:val="2"/>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C5CC7"/>
    <w:multiLevelType w:val="hybridMultilevel"/>
    <w:tmpl w:val="14F8CE4A"/>
    <w:lvl w:ilvl="0" w:tplc="1A3E1E5C">
      <w:numFmt w:val="bullet"/>
      <w:lvlText w:val="-"/>
      <w:lvlJc w:val="left"/>
      <w:pPr>
        <w:ind w:left="720" w:hanging="360"/>
      </w:pPr>
      <w:rPr>
        <w:rFonts w:ascii="Cambria" w:eastAsia="Cambria" w:hAnsi="Cambria" w:cs="Cambri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22F4673"/>
    <w:multiLevelType w:val="hybridMultilevel"/>
    <w:tmpl w:val="D1F8D324"/>
    <w:lvl w:ilvl="0" w:tplc="CE645EB6">
      <w:start w:val="1"/>
      <w:numFmt w:val="decimal"/>
      <w:lvlText w:val="%1."/>
      <w:lvlJc w:val="left"/>
      <w:pPr>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4DE4"/>
    <w:multiLevelType w:val="hybridMultilevel"/>
    <w:tmpl w:val="7932D270"/>
    <w:lvl w:ilvl="0" w:tplc="78888FC8">
      <w:start w:val="1"/>
      <w:numFmt w:val="upperRoman"/>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7717B8A"/>
    <w:multiLevelType w:val="multilevel"/>
    <w:tmpl w:val="74520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A41618"/>
    <w:multiLevelType w:val="multilevel"/>
    <w:tmpl w:val="8D289DD4"/>
    <w:lvl w:ilvl="0">
      <w:start w:val="1"/>
      <w:numFmt w:val="upperRoman"/>
      <w:lvlText w:val="%1."/>
      <w:lvlJc w:val="left"/>
      <w:pPr>
        <w:ind w:left="720" w:hanging="720"/>
      </w:pPr>
    </w:lvl>
    <w:lvl w:ilvl="1">
      <w:start w:val="1"/>
      <w:numFmt w:val="bullet"/>
      <w:lvlText w:val="●"/>
      <w:lvlJc w:val="left"/>
      <w:pPr>
        <w:ind w:left="1440" w:hanging="360"/>
      </w:pPr>
      <w:rPr>
        <w:rFonts w:ascii="Noto Sans Symbols" w:eastAsia="Noto Sans Symbols" w:hAnsi="Noto Sans Symbols" w:cs="Noto Sans Symbols"/>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733790B"/>
    <w:multiLevelType w:val="hybridMultilevel"/>
    <w:tmpl w:val="CC30E558"/>
    <w:lvl w:ilvl="0" w:tplc="4810252E">
      <w:start w:val="1"/>
      <w:numFmt w:val="decimal"/>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3" w15:restartNumberingAfterBreak="0">
    <w:nsid w:val="628C550E"/>
    <w:multiLevelType w:val="hybridMultilevel"/>
    <w:tmpl w:val="540EED5E"/>
    <w:lvl w:ilvl="0" w:tplc="7A848B5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674A61B4"/>
    <w:multiLevelType w:val="hybridMultilevel"/>
    <w:tmpl w:val="1E588480"/>
    <w:lvl w:ilvl="0" w:tplc="54026A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FB13B28"/>
    <w:multiLevelType w:val="hybridMultilevel"/>
    <w:tmpl w:val="84D8E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6F34C3"/>
    <w:multiLevelType w:val="hybridMultilevel"/>
    <w:tmpl w:val="AEEAE22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5"/>
  </w:num>
  <w:num w:numId="4">
    <w:abstractNumId w:val="3"/>
  </w:num>
  <w:num w:numId="5">
    <w:abstractNumId w:val="7"/>
  </w:num>
  <w:num w:numId="6">
    <w:abstractNumId w:val="16"/>
  </w:num>
  <w:num w:numId="7">
    <w:abstractNumId w:val="9"/>
  </w:num>
  <w:num w:numId="8">
    <w:abstractNumId w:val="14"/>
  </w:num>
  <w:num w:numId="9">
    <w:abstractNumId w:val="15"/>
  </w:num>
  <w:num w:numId="10">
    <w:abstractNumId w:val="6"/>
  </w:num>
  <w:num w:numId="11">
    <w:abstractNumId w:val="2"/>
  </w:num>
  <w:num w:numId="12">
    <w:abstractNumId w:val="0"/>
  </w:num>
  <w:num w:numId="13">
    <w:abstractNumId w:val="1"/>
  </w:num>
  <w:num w:numId="14">
    <w:abstractNumId w:val="8"/>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3E"/>
    <w:rsid w:val="000011DD"/>
    <w:rsid w:val="00010FF5"/>
    <w:rsid w:val="00020A43"/>
    <w:rsid w:val="00023F3F"/>
    <w:rsid w:val="0002587A"/>
    <w:rsid w:val="00025A4F"/>
    <w:rsid w:val="0003187B"/>
    <w:rsid w:val="00031BF9"/>
    <w:rsid w:val="000409BE"/>
    <w:rsid w:val="000742C4"/>
    <w:rsid w:val="000952EB"/>
    <w:rsid w:val="000A0CC9"/>
    <w:rsid w:val="000B5902"/>
    <w:rsid w:val="000C2C41"/>
    <w:rsid w:val="000D7AB5"/>
    <w:rsid w:val="000E0729"/>
    <w:rsid w:val="000F697E"/>
    <w:rsid w:val="000F72FA"/>
    <w:rsid w:val="001071BD"/>
    <w:rsid w:val="00126B97"/>
    <w:rsid w:val="00137A29"/>
    <w:rsid w:val="00146C1F"/>
    <w:rsid w:val="00152A98"/>
    <w:rsid w:val="00157257"/>
    <w:rsid w:val="0017250B"/>
    <w:rsid w:val="001855C1"/>
    <w:rsid w:val="001A6A39"/>
    <w:rsid w:val="001B7C2D"/>
    <w:rsid w:val="001F2364"/>
    <w:rsid w:val="001F5E27"/>
    <w:rsid w:val="00213B15"/>
    <w:rsid w:val="00234BEC"/>
    <w:rsid w:val="0024324A"/>
    <w:rsid w:val="00263ADB"/>
    <w:rsid w:val="002666A6"/>
    <w:rsid w:val="002720B8"/>
    <w:rsid w:val="00272591"/>
    <w:rsid w:val="00277102"/>
    <w:rsid w:val="002A5CDB"/>
    <w:rsid w:val="002B1EB9"/>
    <w:rsid w:val="002B2BB7"/>
    <w:rsid w:val="002B723A"/>
    <w:rsid w:val="002C16AF"/>
    <w:rsid w:val="002D6AB9"/>
    <w:rsid w:val="002D73A0"/>
    <w:rsid w:val="002E6902"/>
    <w:rsid w:val="002E7A79"/>
    <w:rsid w:val="002F2A81"/>
    <w:rsid w:val="002F30CC"/>
    <w:rsid w:val="002F485A"/>
    <w:rsid w:val="002F5057"/>
    <w:rsid w:val="00311BF3"/>
    <w:rsid w:val="0032761E"/>
    <w:rsid w:val="00334D55"/>
    <w:rsid w:val="00341A3E"/>
    <w:rsid w:val="00357234"/>
    <w:rsid w:val="00393AE5"/>
    <w:rsid w:val="003953D5"/>
    <w:rsid w:val="0039678C"/>
    <w:rsid w:val="003A5F17"/>
    <w:rsid w:val="003C7717"/>
    <w:rsid w:val="003C77A4"/>
    <w:rsid w:val="003C7B22"/>
    <w:rsid w:val="003D5C15"/>
    <w:rsid w:val="003E3488"/>
    <w:rsid w:val="003F1EA0"/>
    <w:rsid w:val="003F2E54"/>
    <w:rsid w:val="00422C71"/>
    <w:rsid w:val="0042463C"/>
    <w:rsid w:val="004400D5"/>
    <w:rsid w:val="00441F80"/>
    <w:rsid w:val="00443EEE"/>
    <w:rsid w:val="00445628"/>
    <w:rsid w:val="00452736"/>
    <w:rsid w:val="00453B6C"/>
    <w:rsid w:val="0046450E"/>
    <w:rsid w:val="00465A24"/>
    <w:rsid w:val="00466C1F"/>
    <w:rsid w:val="00473595"/>
    <w:rsid w:val="00481405"/>
    <w:rsid w:val="00483C12"/>
    <w:rsid w:val="00485E8C"/>
    <w:rsid w:val="00487779"/>
    <w:rsid w:val="004926D7"/>
    <w:rsid w:val="004B41E1"/>
    <w:rsid w:val="004C31DF"/>
    <w:rsid w:val="004D7B40"/>
    <w:rsid w:val="00512881"/>
    <w:rsid w:val="00512CC7"/>
    <w:rsid w:val="00534113"/>
    <w:rsid w:val="0055663F"/>
    <w:rsid w:val="005642A8"/>
    <w:rsid w:val="0057149C"/>
    <w:rsid w:val="005734F2"/>
    <w:rsid w:val="00583289"/>
    <w:rsid w:val="005A6516"/>
    <w:rsid w:val="005B12E1"/>
    <w:rsid w:val="005B44B5"/>
    <w:rsid w:val="005C3E57"/>
    <w:rsid w:val="005E56E2"/>
    <w:rsid w:val="00611519"/>
    <w:rsid w:val="00632964"/>
    <w:rsid w:val="006445B3"/>
    <w:rsid w:val="00662928"/>
    <w:rsid w:val="0066406C"/>
    <w:rsid w:val="006810BF"/>
    <w:rsid w:val="00682D1C"/>
    <w:rsid w:val="00684F5A"/>
    <w:rsid w:val="00685983"/>
    <w:rsid w:val="006876CE"/>
    <w:rsid w:val="006A3CCA"/>
    <w:rsid w:val="006B78EB"/>
    <w:rsid w:val="006E4DA0"/>
    <w:rsid w:val="006F7EBE"/>
    <w:rsid w:val="00722281"/>
    <w:rsid w:val="007352D0"/>
    <w:rsid w:val="00745268"/>
    <w:rsid w:val="00747C85"/>
    <w:rsid w:val="00754D4B"/>
    <w:rsid w:val="00771F2B"/>
    <w:rsid w:val="00774102"/>
    <w:rsid w:val="0078004A"/>
    <w:rsid w:val="00790FB5"/>
    <w:rsid w:val="007968C1"/>
    <w:rsid w:val="007B0247"/>
    <w:rsid w:val="007B6A18"/>
    <w:rsid w:val="007C332C"/>
    <w:rsid w:val="007C46AE"/>
    <w:rsid w:val="007E1897"/>
    <w:rsid w:val="007F1A9B"/>
    <w:rsid w:val="007F6BB5"/>
    <w:rsid w:val="007F754B"/>
    <w:rsid w:val="00813629"/>
    <w:rsid w:val="00822A0E"/>
    <w:rsid w:val="008253F4"/>
    <w:rsid w:val="00835A3B"/>
    <w:rsid w:val="0088337C"/>
    <w:rsid w:val="00896E11"/>
    <w:rsid w:val="008A4B13"/>
    <w:rsid w:val="008A6AF6"/>
    <w:rsid w:val="008B3924"/>
    <w:rsid w:val="008C0B1B"/>
    <w:rsid w:val="008C3197"/>
    <w:rsid w:val="008E4A4F"/>
    <w:rsid w:val="008F4BC7"/>
    <w:rsid w:val="00900942"/>
    <w:rsid w:val="009105A4"/>
    <w:rsid w:val="00911DA8"/>
    <w:rsid w:val="009141F5"/>
    <w:rsid w:val="0094326A"/>
    <w:rsid w:val="00944FE1"/>
    <w:rsid w:val="00947C5A"/>
    <w:rsid w:val="0095069B"/>
    <w:rsid w:val="0096658D"/>
    <w:rsid w:val="00983E70"/>
    <w:rsid w:val="009A1A79"/>
    <w:rsid w:val="009B4C71"/>
    <w:rsid w:val="009C12D2"/>
    <w:rsid w:val="009C2A8F"/>
    <w:rsid w:val="009C4078"/>
    <w:rsid w:val="009D7304"/>
    <w:rsid w:val="009F342B"/>
    <w:rsid w:val="009F4362"/>
    <w:rsid w:val="00A014A6"/>
    <w:rsid w:val="00A0321C"/>
    <w:rsid w:val="00A10523"/>
    <w:rsid w:val="00A14704"/>
    <w:rsid w:val="00A157B7"/>
    <w:rsid w:val="00A179F6"/>
    <w:rsid w:val="00A27AB9"/>
    <w:rsid w:val="00A32179"/>
    <w:rsid w:val="00A3273A"/>
    <w:rsid w:val="00A423D2"/>
    <w:rsid w:val="00A55CA8"/>
    <w:rsid w:val="00A62EB0"/>
    <w:rsid w:val="00A66DC2"/>
    <w:rsid w:val="00A7307E"/>
    <w:rsid w:val="00A87EC4"/>
    <w:rsid w:val="00AC5A28"/>
    <w:rsid w:val="00AD554A"/>
    <w:rsid w:val="00AF46A9"/>
    <w:rsid w:val="00AF5E2E"/>
    <w:rsid w:val="00B0281B"/>
    <w:rsid w:val="00B02981"/>
    <w:rsid w:val="00B07D1F"/>
    <w:rsid w:val="00B276E0"/>
    <w:rsid w:val="00B31FC5"/>
    <w:rsid w:val="00B33985"/>
    <w:rsid w:val="00B3621C"/>
    <w:rsid w:val="00B37E34"/>
    <w:rsid w:val="00B61C4C"/>
    <w:rsid w:val="00B76520"/>
    <w:rsid w:val="00B769EB"/>
    <w:rsid w:val="00B85BA4"/>
    <w:rsid w:val="00B91875"/>
    <w:rsid w:val="00B961C2"/>
    <w:rsid w:val="00BA51C0"/>
    <w:rsid w:val="00BE3BF2"/>
    <w:rsid w:val="00BE5886"/>
    <w:rsid w:val="00BF27C5"/>
    <w:rsid w:val="00BF6DD6"/>
    <w:rsid w:val="00C07AA2"/>
    <w:rsid w:val="00C1160B"/>
    <w:rsid w:val="00C175AC"/>
    <w:rsid w:val="00C32EEF"/>
    <w:rsid w:val="00C51F1E"/>
    <w:rsid w:val="00C637F4"/>
    <w:rsid w:val="00C647D3"/>
    <w:rsid w:val="00C65E68"/>
    <w:rsid w:val="00C754B7"/>
    <w:rsid w:val="00C75DC8"/>
    <w:rsid w:val="00C8719B"/>
    <w:rsid w:val="00C879AD"/>
    <w:rsid w:val="00CB019A"/>
    <w:rsid w:val="00CB6004"/>
    <w:rsid w:val="00CC0968"/>
    <w:rsid w:val="00D00F5D"/>
    <w:rsid w:val="00D07358"/>
    <w:rsid w:val="00D17863"/>
    <w:rsid w:val="00D21B8A"/>
    <w:rsid w:val="00D24632"/>
    <w:rsid w:val="00D35D78"/>
    <w:rsid w:val="00D47AE2"/>
    <w:rsid w:val="00D5403F"/>
    <w:rsid w:val="00D569DD"/>
    <w:rsid w:val="00D6246F"/>
    <w:rsid w:val="00D63C3D"/>
    <w:rsid w:val="00D6538C"/>
    <w:rsid w:val="00D70DE0"/>
    <w:rsid w:val="00D76D07"/>
    <w:rsid w:val="00D86A61"/>
    <w:rsid w:val="00DD14E1"/>
    <w:rsid w:val="00DD6175"/>
    <w:rsid w:val="00DE62D1"/>
    <w:rsid w:val="00DF73CA"/>
    <w:rsid w:val="00E0383E"/>
    <w:rsid w:val="00E0483B"/>
    <w:rsid w:val="00E122FD"/>
    <w:rsid w:val="00E13BF0"/>
    <w:rsid w:val="00E16280"/>
    <w:rsid w:val="00E41A7A"/>
    <w:rsid w:val="00E41CFC"/>
    <w:rsid w:val="00E44240"/>
    <w:rsid w:val="00E53F3B"/>
    <w:rsid w:val="00E548AD"/>
    <w:rsid w:val="00E55DF0"/>
    <w:rsid w:val="00E60E12"/>
    <w:rsid w:val="00E63D41"/>
    <w:rsid w:val="00E6769E"/>
    <w:rsid w:val="00E703A9"/>
    <w:rsid w:val="00E7384A"/>
    <w:rsid w:val="00E80862"/>
    <w:rsid w:val="00E87C14"/>
    <w:rsid w:val="00EB6E9E"/>
    <w:rsid w:val="00EC6326"/>
    <w:rsid w:val="00ED1AE2"/>
    <w:rsid w:val="00ED392E"/>
    <w:rsid w:val="00EE60D8"/>
    <w:rsid w:val="00EF1284"/>
    <w:rsid w:val="00EF26B6"/>
    <w:rsid w:val="00F05925"/>
    <w:rsid w:val="00F308C4"/>
    <w:rsid w:val="00F37DED"/>
    <w:rsid w:val="00F4006F"/>
    <w:rsid w:val="00F4387B"/>
    <w:rsid w:val="00F60B1A"/>
    <w:rsid w:val="00F62CCA"/>
    <w:rsid w:val="00F6640B"/>
    <w:rsid w:val="00F725B1"/>
    <w:rsid w:val="00F80DE4"/>
    <w:rsid w:val="00F845C5"/>
    <w:rsid w:val="00FB3522"/>
    <w:rsid w:val="00FB6E11"/>
    <w:rsid w:val="00FC2540"/>
    <w:rsid w:val="00FC3A93"/>
    <w:rsid w:val="00FC481B"/>
    <w:rsid w:val="00FE7BA7"/>
    <w:rsid w:val="00FF0B2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6DF4"/>
  <w15:docId w15:val="{C7B6983E-178A-48FE-B51C-C3AE8C16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PH"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C46"/>
    <w:rPr>
      <w:szCs w:val="24"/>
    </w:rPr>
  </w:style>
  <w:style w:type="paragraph" w:styleId="Heading1">
    <w:name w:val="heading 1"/>
    <w:basedOn w:val="Normal"/>
    <w:next w:val="Normal"/>
    <w:link w:val="Heading1Char"/>
    <w:uiPriority w:val="9"/>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uiPriority w:val="9"/>
    <w:unhideWhenUsed/>
    <w:qFormat/>
    <w:rsid w:val="00AE5236"/>
    <w:pPr>
      <w:keepNext/>
      <w:ind w:left="720"/>
      <w:outlineLvl w:val="1"/>
    </w:pPr>
    <w:rPr>
      <w:rFonts w:ascii="Arial Narrow" w:hAnsi="Arial Narrow"/>
      <w:b/>
      <w:bCs/>
    </w:rPr>
  </w:style>
  <w:style w:type="paragraph" w:styleId="Heading3">
    <w:name w:val="heading 3"/>
    <w:basedOn w:val="Normal"/>
    <w:next w:val="Normal"/>
    <w:uiPriority w:val="9"/>
    <w:unhideWhenUsed/>
    <w:qFormat/>
    <w:rsid w:val="00AE5236"/>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uiPriority w:val="9"/>
    <w:unhideWhenUsed/>
    <w:qFormat/>
    <w:rsid w:val="00AE5236"/>
    <w:pPr>
      <w:keepNext/>
      <w:widowControl w:val="0"/>
      <w:spacing w:after="540"/>
      <w:ind w:left="116"/>
      <w:outlineLvl w:val="3"/>
    </w:pPr>
    <w:rPr>
      <w:b/>
      <w:spacing w:val="15"/>
      <w:sz w:val="28"/>
      <w:lang w:val="en-US"/>
    </w:rPr>
  </w:style>
  <w:style w:type="paragraph" w:styleId="Heading5">
    <w:name w:val="heading 5"/>
    <w:basedOn w:val="Normal"/>
    <w:next w:val="Normal"/>
    <w:uiPriority w:val="9"/>
    <w:unhideWhenUsed/>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paragraph" w:styleId="Heading6">
    <w:name w:val="heading 6"/>
    <w:basedOn w:val="Normal"/>
    <w:next w:val="Normal"/>
    <w:link w:val="Heading6Char"/>
    <w:uiPriority w:val="9"/>
    <w:unhideWhenUsed/>
    <w:qFormat/>
    <w:rsid w:val="004D2E42"/>
    <w:pPr>
      <w:keepNext/>
      <w:tabs>
        <w:tab w:val="left" w:pos="-720"/>
      </w:tabs>
      <w:suppressAutoHyphens/>
      <w:jc w:val="center"/>
      <w:outlineLvl w:val="5"/>
    </w:pPr>
    <w:rPr>
      <w:b/>
      <w:bCs/>
      <w:spacing w:val="-3"/>
    </w:rPr>
  </w:style>
  <w:style w:type="paragraph" w:styleId="Heading7">
    <w:name w:val="heading 7"/>
    <w:basedOn w:val="Normal"/>
    <w:next w:val="Normal"/>
    <w:link w:val="Heading7Char"/>
    <w:unhideWhenUsed/>
    <w:qFormat/>
    <w:rsid w:val="004D2E42"/>
    <w:pPr>
      <w:keepNext/>
      <w:jc w:val="right"/>
      <w:outlineLvl w:val="6"/>
    </w:pPr>
    <w:rPr>
      <w:b/>
    </w:rPr>
  </w:style>
  <w:style w:type="paragraph" w:styleId="Heading8">
    <w:name w:val="heading 8"/>
    <w:basedOn w:val="Normal"/>
    <w:next w:val="Normal"/>
    <w:link w:val="Heading8Char"/>
    <w:unhideWhenUsed/>
    <w:qFormat/>
    <w:rsid w:val="007A0578"/>
    <w:pPr>
      <w:keepNext/>
      <w:outlineLvl w:val="7"/>
    </w:pPr>
    <w:rPr>
      <w:b/>
    </w:rPr>
  </w:style>
  <w:style w:type="paragraph" w:styleId="Heading9">
    <w:name w:val="heading 9"/>
    <w:basedOn w:val="Normal"/>
    <w:next w:val="Normal"/>
    <w:link w:val="Heading9Char"/>
    <w:unhideWhenUsed/>
    <w:qFormat/>
    <w:rsid w:val="00ED594C"/>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700D7C"/>
    <w:pPr>
      <w:pBdr>
        <w:top w:val="single" w:sz="4" w:space="1" w:color="auto"/>
        <w:left w:val="single" w:sz="4" w:space="4" w:color="auto"/>
        <w:bottom w:val="single" w:sz="4" w:space="1" w:color="auto"/>
        <w:right w:val="single" w:sz="4" w:space="4" w:color="auto"/>
      </w:pBdr>
      <w:spacing w:before="240"/>
      <w:jc w:val="center"/>
      <w:outlineLvl w:val="0"/>
    </w:pPr>
    <w:rPr>
      <w:b/>
      <w:bCs/>
      <w:kern w:val="28"/>
      <w:sz w:val="32"/>
      <w:szCs w:val="32"/>
    </w:rPr>
  </w:style>
  <w:style w:type="paragraph" w:styleId="Header">
    <w:name w:val="header"/>
    <w:basedOn w:val="Normal"/>
    <w:rsid w:val="00AE5236"/>
    <w:pPr>
      <w:tabs>
        <w:tab w:val="center" w:pos="4153"/>
        <w:tab w:val="right" w:pos="8306"/>
      </w:tabs>
    </w:pPr>
  </w:style>
  <w:style w:type="paragraph" w:styleId="Footer">
    <w:name w:val="footer"/>
    <w:basedOn w:val="Normal"/>
    <w:link w:val="FooterChar"/>
    <w:uiPriority w:val="99"/>
    <w:rsid w:val="00AE5236"/>
    <w:pPr>
      <w:tabs>
        <w:tab w:val="center" w:pos="4153"/>
        <w:tab w:val="right" w:pos="8306"/>
      </w:tabs>
    </w:pPr>
  </w:style>
  <w:style w:type="character" w:styleId="PageNumber">
    <w:name w:val="page number"/>
    <w:basedOn w:val="DefaultParagraphFont"/>
    <w:rsid w:val="00AE5236"/>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
    <w:qFormat/>
    <w:rsid w:val="00AE5236"/>
    <w:pPr>
      <w:widowControl w:val="0"/>
    </w:pPr>
    <w:rPr>
      <w:rFonts w:ascii="Courier" w:hAnsi="Courier"/>
      <w:szCs w:val="20"/>
      <w:lang w:val="en-US"/>
    </w:rPr>
  </w:style>
  <w:style w:type="paragraph" w:styleId="BodyText3">
    <w:name w:val="Body Text 3"/>
    <w:basedOn w:val="Normal"/>
    <w:link w:val="BodyText3Char"/>
    <w:rsid w:val="00AE5236"/>
    <w:rPr>
      <w:szCs w:val="20"/>
      <w:lang w:val="en-US"/>
    </w:rPr>
  </w:style>
  <w:style w:type="paragraph" w:styleId="BodyTextIndent">
    <w:name w:val="Body Text Indent"/>
    <w:basedOn w:val="Normal"/>
    <w:rsid w:val="00AE5236"/>
    <w:pPr>
      <w:tabs>
        <w:tab w:val="left" w:pos="360"/>
      </w:tabs>
    </w:pPr>
    <w:rPr>
      <w:b/>
      <w:i/>
      <w:sz w:val="28"/>
      <w:szCs w:val="20"/>
      <w:lang w:val="en-US"/>
    </w:rPr>
  </w:style>
  <w:style w:type="character" w:styleId="Hyperlink">
    <w:name w:val="Hyperlink"/>
    <w:rsid w:val="00AE5236"/>
    <w:rPr>
      <w:color w:val="0000FF"/>
      <w:u w:val="single"/>
    </w:rPr>
  </w:style>
  <w:style w:type="character" w:styleId="FollowedHyperlink">
    <w:name w:val="FollowedHyperlink"/>
    <w:rsid w:val="00AE5236"/>
    <w:rPr>
      <w:color w:val="800080"/>
      <w:u w:val="single"/>
    </w:rPr>
  </w:style>
  <w:style w:type="paragraph" w:styleId="BodyText">
    <w:name w:val="Body Text"/>
    <w:basedOn w:val="Normal"/>
    <w:link w:val="BodyTextChar"/>
    <w:rsid w:val="00AE5236"/>
    <w:pPr>
      <w:pBdr>
        <w:bottom w:val="single" w:sz="4" w:space="1" w:color="auto"/>
      </w:pBdr>
    </w:pPr>
    <w:rPr>
      <w:rFonts w:ascii="Arial Narrow" w:hAnsi="Arial Narrow"/>
      <w:i/>
      <w:iCs/>
    </w:rPr>
  </w:style>
  <w:style w:type="paragraph" w:styleId="BodyText2">
    <w:name w:val="Body Text 2"/>
    <w:basedOn w:val="Normal"/>
    <w:rsid w:val="00AE5236"/>
    <w:pPr>
      <w:spacing w:before="120" w:after="120"/>
    </w:pPr>
    <w:rPr>
      <w:rFonts w:ascii="Arial Narrow" w:hAnsi="Arial Narrow"/>
    </w:rPr>
  </w:style>
  <w:style w:type="paragraph" w:styleId="BalloonText">
    <w:name w:val="Balloon Text"/>
    <w:basedOn w:val="Normal"/>
    <w:semiHidden/>
    <w:rsid w:val="00D260B0"/>
    <w:rPr>
      <w:rFonts w:ascii="Tahoma" w:hAnsi="Tahoma" w:cs="Tahoma"/>
      <w:sz w:val="16"/>
      <w:szCs w:val="16"/>
    </w:rPr>
  </w:style>
  <w:style w:type="character" w:styleId="CommentReference">
    <w:name w:val="annotation reference"/>
    <w:uiPriority w:val="99"/>
    <w:rsid w:val="00EF6275"/>
    <w:rPr>
      <w:sz w:val="16"/>
      <w:szCs w:val="16"/>
    </w:rPr>
  </w:style>
  <w:style w:type="paragraph" w:styleId="CommentText">
    <w:name w:val="annotation text"/>
    <w:basedOn w:val="Normal"/>
    <w:link w:val="CommentTextChar"/>
    <w:uiPriority w:val="99"/>
    <w:semiHidden/>
    <w:rsid w:val="00EF6275"/>
    <w:rPr>
      <w:szCs w:val="20"/>
    </w:rPr>
  </w:style>
  <w:style w:type="paragraph" w:styleId="CommentSubject">
    <w:name w:val="annotation subject"/>
    <w:basedOn w:val="CommentText"/>
    <w:next w:val="CommentText"/>
    <w:semiHidden/>
    <w:rsid w:val="00EF6275"/>
    <w:rPr>
      <w:b/>
      <w:bCs/>
    </w:rPr>
  </w:style>
  <w:style w:type="table" w:styleId="TableGrid">
    <w:name w:val="Table Grid"/>
    <w:basedOn w:val="TableNormal"/>
    <w:uiPriority w:val="5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qFormat/>
    <w:rsid w:val="00F30150"/>
    <w:rPr>
      <w:i/>
      <w:iC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 BVI fnr"/>
    <w:link w:val="CharCharCharCharCarChar"/>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DB520F"/>
    <w:pPr>
      <w:spacing w:after="0"/>
      <w:ind w:left="720"/>
      <w:jc w:val="left"/>
    </w:pPr>
    <w:rPr>
      <w:rFonts w:ascii="Times New Roman" w:hAnsi="Times New Roman"/>
      <w:sz w:val="24"/>
      <w:lang w:val="en-US"/>
    </w:rPr>
  </w:style>
  <w:style w:type="character" w:customStyle="1" w:styleId="Heading6Char">
    <w:name w:val="Heading 6 Char"/>
    <w:basedOn w:val="DefaultParagraphFont"/>
    <w:link w:val="Heading6"/>
    <w:rsid w:val="004D2E42"/>
    <w:rPr>
      <w:rFonts w:ascii="Arial" w:hAnsi="Arial"/>
      <w:b/>
      <w:bCs/>
      <w:spacing w:val="-3"/>
      <w:sz w:val="22"/>
      <w:szCs w:val="24"/>
      <w:lang w:val="en-GB"/>
    </w:rPr>
  </w:style>
  <w:style w:type="character" w:customStyle="1" w:styleId="Heading7Char">
    <w:name w:val="Heading 7 Char"/>
    <w:basedOn w:val="DefaultParagraphFont"/>
    <w:link w:val="Heading7"/>
    <w:rsid w:val="004D2E42"/>
    <w:rPr>
      <w:rFonts w:ascii="Arial" w:hAnsi="Arial"/>
      <w:b/>
      <w:sz w:val="22"/>
      <w:szCs w:val="24"/>
      <w:lang w:val="en-GB"/>
    </w:rPr>
  </w:style>
  <w:style w:type="character" w:customStyle="1" w:styleId="Heading1Char">
    <w:name w:val="Heading 1 Char"/>
    <w:basedOn w:val="DefaultParagraphFont"/>
    <w:link w:val="Heading1"/>
    <w:rsid w:val="000821B8"/>
    <w:rPr>
      <w:rFonts w:ascii="Century Gothic" w:hAnsi="Century Gothic"/>
      <w:b/>
      <w:smallCaps/>
      <w:spacing w:val="-2"/>
      <w:sz w:val="28"/>
      <w:lang w:val="en-GB"/>
    </w:rPr>
  </w:style>
  <w:style w:type="character" w:customStyle="1" w:styleId="BodyText3Char">
    <w:name w:val="Body Text 3 Char"/>
    <w:basedOn w:val="DefaultParagraphFont"/>
    <w:link w:val="BodyText3"/>
    <w:rsid w:val="000821B8"/>
    <w:rPr>
      <w:rFonts w:ascii="Arial" w:hAnsi="Arial"/>
      <w:sz w:val="22"/>
    </w:rPr>
  </w:style>
  <w:style w:type="character" w:customStyle="1" w:styleId="Heading8Char">
    <w:name w:val="Heading 8 Char"/>
    <w:basedOn w:val="DefaultParagraphFont"/>
    <w:link w:val="Heading8"/>
    <w:rsid w:val="007A0578"/>
    <w:rPr>
      <w:rFonts w:ascii="Arial" w:hAnsi="Arial"/>
      <w:b/>
      <w:sz w:val="22"/>
      <w:szCs w:val="24"/>
      <w:lang w:val="en-GB"/>
    </w:rPr>
  </w:style>
  <w:style w:type="character" w:customStyle="1" w:styleId="Heading9Char">
    <w:name w:val="Heading 9 Char"/>
    <w:basedOn w:val="DefaultParagraphFont"/>
    <w:link w:val="Heading9"/>
    <w:rsid w:val="00ED594C"/>
    <w:rPr>
      <w:rFonts w:ascii="Arial" w:hAnsi="Arial"/>
      <w:b/>
      <w:sz w:val="28"/>
      <w:szCs w:val="24"/>
      <w:lang w:val="en-GB"/>
    </w:rPr>
  </w:style>
  <w:style w:type="character" w:customStyle="1" w:styleId="FootnoteTextChar">
    <w:name w:val="Footnote Text Char"/>
    <w:aliases w:val="Geneva 9 Char1,Font: Geneva 9 Char1,Boston 10 Char1,f Char1,single space Char1,footnote text Char1,Footnote Char1,otnote Text Char1,Footnote Text Char Char Char Char,Footnote Text Char Char Char Char Char Char Char Char,fn Char"/>
    <w:basedOn w:val="DefaultParagraphFont"/>
    <w:link w:val="FootnoteText"/>
    <w:uiPriority w:val="99"/>
    <w:semiHidden/>
    <w:rsid w:val="00ED594C"/>
    <w:rPr>
      <w:rFonts w:ascii="Courier" w:hAnsi="Courier"/>
      <w:sz w:val="22"/>
    </w:rPr>
  </w:style>
  <w:style w:type="table" w:customStyle="1" w:styleId="TableGrid1">
    <w:name w:val="Table Grid1"/>
    <w:basedOn w:val="TableNormal"/>
    <w:next w:val="TableGrid"/>
    <w:uiPriority w:val="59"/>
    <w:rsid w:val="001B3B13"/>
    <w:rPr>
      <w:rFonts w:ascii="Calibri" w:eastAsiaTheme="minorHAns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semiHidden/>
    <w:unhideWhenUsed/>
    <w:rsid w:val="004B5FDC"/>
    <w:pPr>
      <w:spacing w:after="0"/>
      <w:jc w:val="left"/>
    </w:pPr>
    <w:rPr>
      <w:rFonts w:ascii="Consolas" w:hAnsi="Consolas"/>
      <w:sz w:val="20"/>
      <w:szCs w:val="20"/>
      <w:lang w:val="en-US"/>
    </w:rPr>
  </w:style>
  <w:style w:type="character" w:customStyle="1" w:styleId="PlainTextChar">
    <w:name w:val="Plain Text Char"/>
    <w:basedOn w:val="DefaultParagraphFont"/>
    <w:semiHidden/>
    <w:rsid w:val="004B5FDC"/>
    <w:rPr>
      <w:rFonts w:ascii="Consolas" w:hAnsi="Consolas" w:cs="Consolas"/>
      <w:sz w:val="21"/>
      <w:szCs w:val="21"/>
      <w:lang w:val="en-GB"/>
    </w:rPr>
  </w:style>
  <w:style w:type="character" w:customStyle="1" w:styleId="PlainTextChar1">
    <w:name w:val="Plain Text Char1"/>
    <w:basedOn w:val="DefaultParagraphFont"/>
    <w:link w:val="PlainText"/>
    <w:uiPriority w:val="99"/>
    <w:semiHidden/>
    <w:locked/>
    <w:rsid w:val="004B5FDC"/>
    <w:rPr>
      <w:rFonts w:ascii="Consolas" w:hAnsi="Consolas"/>
    </w:rPr>
  </w:style>
  <w:style w:type="paragraph" w:customStyle="1" w:styleId="ADRText">
    <w:name w:val="ADR_Text"/>
    <w:basedOn w:val="Normal"/>
    <w:qFormat/>
    <w:rsid w:val="00DD2F9A"/>
    <w:pPr>
      <w:autoSpaceDE w:val="0"/>
      <w:autoSpaceDN w:val="0"/>
      <w:adjustRightInd w:val="0"/>
      <w:spacing w:after="240"/>
      <w:jc w:val="left"/>
    </w:pPr>
    <w:rPr>
      <w:rFonts w:ascii="Calibri" w:hAnsi="Calibri"/>
      <w:szCs w:val="20"/>
    </w:rPr>
  </w:style>
  <w:style w:type="character" w:styleId="PlaceholderText">
    <w:name w:val="Placeholder Text"/>
    <w:basedOn w:val="DefaultParagraphFont"/>
    <w:uiPriority w:val="99"/>
    <w:semiHidden/>
    <w:rsid w:val="003E2416"/>
    <w:rPr>
      <w:color w:val="808080"/>
    </w:rPr>
  </w:style>
  <w:style w:type="paragraph" w:styleId="Revision">
    <w:name w:val="Revision"/>
    <w:hidden/>
    <w:uiPriority w:val="99"/>
    <w:semiHidden/>
    <w:rsid w:val="003E2416"/>
    <w:rPr>
      <w:szCs w:val="24"/>
    </w:rPr>
  </w:style>
  <w:style w:type="character" w:customStyle="1" w:styleId="FooterChar">
    <w:name w:val="Footer Char"/>
    <w:basedOn w:val="DefaultParagraphFont"/>
    <w:link w:val="Footer"/>
    <w:uiPriority w:val="99"/>
    <w:rsid w:val="003B0431"/>
    <w:rPr>
      <w:rFonts w:ascii="Arial" w:hAnsi="Arial"/>
      <w:sz w:val="22"/>
      <w:szCs w:val="24"/>
      <w:lang w:val="en-GB"/>
    </w:rPr>
  </w:style>
  <w:style w:type="paragraph" w:styleId="NoSpacing">
    <w:name w:val="No Spacing"/>
    <w:uiPriority w:val="1"/>
    <w:qFormat/>
    <w:rsid w:val="00E42D06"/>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738BA"/>
    <w:rPr>
      <w:rFonts w:ascii="Arial" w:hAnsi="Arial"/>
      <w:sz w:val="22"/>
      <w:lang w:val="en-GB"/>
    </w:rPr>
  </w:style>
  <w:style w:type="character" w:customStyle="1" w:styleId="hps">
    <w:name w:val="hps"/>
    <w:rsid w:val="00233A44"/>
  </w:style>
  <w:style w:type="character" w:customStyle="1" w:styleId="BodyTextChar">
    <w:name w:val="Body Text Char"/>
    <w:link w:val="BodyText"/>
    <w:locked/>
    <w:rsid w:val="00233A44"/>
    <w:rPr>
      <w:rFonts w:ascii="Arial Narrow" w:hAnsi="Arial Narrow"/>
      <w:i/>
      <w:iCs/>
      <w:sz w:val="22"/>
      <w:szCs w:val="24"/>
      <w:lang w:val="en-GB"/>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ocked/>
    <w:rsid w:val="00B44626"/>
    <w:rPr>
      <w:rFonts w:ascii="Arial" w:hAnsi="Arial" w:cs="Times New Roman"/>
      <w:lang w:val="en-GB"/>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B44626"/>
    <w:pPr>
      <w:spacing w:after="160" w:line="240" w:lineRule="exact"/>
    </w:pPr>
    <w:rPr>
      <w:sz w:val="18"/>
      <w:szCs w:val="20"/>
      <w:vertAlign w:val="superscript"/>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4">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a">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b">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c">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d">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e">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0">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1">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2">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3">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4">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5">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6">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7">
    <w:basedOn w:val="TableNormal"/>
    <w:rPr>
      <w:rFonts w:ascii="Calibri" w:eastAsia="Calibri" w:hAnsi="Calibri" w:cs="Calibri"/>
    </w:rPr>
    <w:tblPr>
      <w:tblStyleRowBandSize w:val="1"/>
      <w:tblStyleColBandSize w:val="1"/>
      <w:tblCellMar>
        <w:top w:w="29" w:type="dxa"/>
        <w:left w:w="43" w:type="dxa"/>
        <w:bottom w:w="14" w:type="dxa"/>
        <w:right w:w="43"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29" w:type="dxa"/>
        <w:left w:w="43" w:type="dxa"/>
        <w:bottom w:w="29" w:type="dxa"/>
        <w:right w:w="43"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29" w:type="dxa"/>
        <w:left w:w="43" w:type="dxa"/>
        <w:bottom w:w="29" w:type="dxa"/>
        <w:right w:w="43"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29" w:type="dxa"/>
        <w:left w:w="43" w:type="dxa"/>
        <w:bottom w:w="29" w:type="dxa"/>
        <w:right w:w="43"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29" w:type="dxa"/>
        <w:left w:w="43" w:type="dxa"/>
        <w:bottom w:w="29" w:type="dxa"/>
        <w:right w:w="43" w:type="dxa"/>
      </w:tblCellMar>
    </w:tblPr>
  </w:style>
  <w:style w:type="table" w:customStyle="1" w:styleId="aff0">
    <w:basedOn w:val="TableNormal"/>
    <w:tblPr>
      <w:tblStyleRowBandSize w:val="1"/>
      <w:tblStyleColBandSize w:val="1"/>
      <w:tblCellMar>
        <w:top w:w="29" w:type="dxa"/>
        <w:left w:w="43" w:type="dxa"/>
        <w:bottom w:w="29" w:type="dxa"/>
        <w:right w:w="43" w:type="dxa"/>
      </w:tblCellMar>
    </w:tblPr>
  </w:style>
  <w:style w:type="table" w:customStyle="1" w:styleId="aff1">
    <w:basedOn w:val="TableNormal"/>
    <w:tblPr>
      <w:tblStyleRowBandSize w:val="1"/>
      <w:tblStyleColBandSize w:val="1"/>
      <w:tblCellMar>
        <w:top w:w="29" w:type="dxa"/>
        <w:left w:w="43" w:type="dxa"/>
        <w:bottom w:w="29" w:type="dxa"/>
        <w:right w:w="43"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rPr>
    <w:tblPr>
      <w:tblStyleRowBandSize w:val="1"/>
      <w:tblStyleColBandSize w:val="1"/>
    </w:tblPr>
  </w:style>
  <w:style w:type="table" w:customStyle="1" w:styleId="aff5">
    <w:basedOn w:val="TableNormal"/>
    <w:rPr>
      <w:rFonts w:ascii="Calibri" w:eastAsia="Calibri" w:hAnsi="Calibri" w:cs="Calibri"/>
    </w:rPr>
    <w:tblPr>
      <w:tblStyleRowBandSize w:val="1"/>
      <w:tblStyleColBandSize w:val="1"/>
    </w:tblPr>
  </w:style>
  <w:style w:type="table" w:customStyle="1" w:styleId="aff6">
    <w:basedOn w:val="TableNormal"/>
    <w:tblPr>
      <w:tblStyleRowBandSize w:val="1"/>
      <w:tblStyleColBandSize w:val="1"/>
      <w:tblCellMar>
        <w:left w:w="115" w:type="dxa"/>
        <w:right w:w="115" w:type="dxa"/>
      </w:tblCellMar>
    </w:tbl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0742C4"/>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190">
      <w:bodyDiv w:val="1"/>
      <w:marLeft w:val="0"/>
      <w:marRight w:val="0"/>
      <w:marTop w:val="0"/>
      <w:marBottom w:val="0"/>
      <w:divBdr>
        <w:top w:val="none" w:sz="0" w:space="0" w:color="auto"/>
        <w:left w:val="none" w:sz="0" w:space="0" w:color="auto"/>
        <w:bottom w:val="none" w:sz="0" w:space="0" w:color="auto"/>
        <w:right w:val="none" w:sz="0" w:space="0" w:color="auto"/>
      </w:divBdr>
    </w:div>
    <w:div w:id="126120094">
      <w:bodyDiv w:val="1"/>
      <w:marLeft w:val="0"/>
      <w:marRight w:val="0"/>
      <w:marTop w:val="0"/>
      <w:marBottom w:val="0"/>
      <w:divBdr>
        <w:top w:val="none" w:sz="0" w:space="0" w:color="auto"/>
        <w:left w:val="none" w:sz="0" w:space="0" w:color="auto"/>
        <w:bottom w:val="none" w:sz="0" w:space="0" w:color="auto"/>
        <w:right w:val="none" w:sz="0" w:space="0" w:color="auto"/>
      </w:divBdr>
    </w:div>
    <w:div w:id="169830665">
      <w:bodyDiv w:val="1"/>
      <w:marLeft w:val="0"/>
      <w:marRight w:val="0"/>
      <w:marTop w:val="0"/>
      <w:marBottom w:val="0"/>
      <w:divBdr>
        <w:top w:val="none" w:sz="0" w:space="0" w:color="auto"/>
        <w:left w:val="none" w:sz="0" w:space="0" w:color="auto"/>
        <w:bottom w:val="none" w:sz="0" w:space="0" w:color="auto"/>
        <w:right w:val="none" w:sz="0" w:space="0" w:color="auto"/>
      </w:divBdr>
    </w:div>
    <w:div w:id="259335882">
      <w:bodyDiv w:val="1"/>
      <w:marLeft w:val="0"/>
      <w:marRight w:val="0"/>
      <w:marTop w:val="0"/>
      <w:marBottom w:val="0"/>
      <w:divBdr>
        <w:top w:val="none" w:sz="0" w:space="0" w:color="auto"/>
        <w:left w:val="none" w:sz="0" w:space="0" w:color="auto"/>
        <w:bottom w:val="none" w:sz="0" w:space="0" w:color="auto"/>
        <w:right w:val="none" w:sz="0" w:space="0" w:color="auto"/>
      </w:divBdr>
    </w:div>
    <w:div w:id="338122739">
      <w:bodyDiv w:val="1"/>
      <w:marLeft w:val="0"/>
      <w:marRight w:val="0"/>
      <w:marTop w:val="0"/>
      <w:marBottom w:val="0"/>
      <w:divBdr>
        <w:top w:val="none" w:sz="0" w:space="0" w:color="auto"/>
        <w:left w:val="none" w:sz="0" w:space="0" w:color="auto"/>
        <w:bottom w:val="none" w:sz="0" w:space="0" w:color="auto"/>
        <w:right w:val="none" w:sz="0" w:space="0" w:color="auto"/>
      </w:divBdr>
    </w:div>
    <w:div w:id="475881683">
      <w:bodyDiv w:val="1"/>
      <w:marLeft w:val="0"/>
      <w:marRight w:val="0"/>
      <w:marTop w:val="0"/>
      <w:marBottom w:val="0"/>
      <w:divBdr>
        <w:top w:val="none" w:sz="0" w:space="0" w:color="auto"/>
        <w:left w:val="none" w:sz="0" w:space="0" w:color="auto"/>
        <w:bottom w:val="none" w:sz="0" w:space="0" w:color="auto"/>
        <w:right w:val="none" w:sz="0" w:space="0" w:color="auto"/>
      </w:divBdr>
    </w:div>
    <w:div w:id="557203525">
      <w:bodyDiv w:val="1"/>
      <w:marLeft w:val="0"/>
      <w:marRight w:val="0"/>
      <w:marTop w:val="0"/>
      <w:marBottom w:val="0"/>
      <w:divBdr>
        <w:top w:val="none" w:sz="0" w:space="0" w:color="auto"/>
        <w:left w:val="none" w:sz="0" w:space="0" w:color="auto"/>
        <w:bottom w:val="none" w:sz="0" w:space="0" w:color="auto"/>
        <w:right w:val="none" w:sz="0" w:space="0" w:color="auto"/>
      </w:divBdr>
    </w:div>
    <w:div w:id="697706439">
      <w:bodyDiv w:val="1"/>
      <w:marLeft w:val="0"/>
      <w:marRight w:val="0"/>
      <w:marTop w:val="0"/>
      <w:marBottom w:val="0"/>
      <w:divBdr>
        <w:top w:val="none" w:sz="0" w:space="0" w:color="auto"/>
        <w:left w:val="none" w:sz="0" w:space="0" w:color="auto"/>
        <w:bottom w:val="none" w:sz="0" w:space="0" w:color="auto"/>
        <w:right w:val="none" w:sz="0" w:space="0" w:color="auto"/>
      </w:divBdr>
    </w:div>
    <w:div w:id="709575528">
      <w:bodyDiv w:val="1"/>
      <w:marLeft w:val="0"/>
      <w:marRight w:val="0"/>
      <w:marTop w:val="0"/>
      <w:marBottom w:val="0"/>
      <w:divBdr>
        <w:top w:val="none" w:sz="0" w:space="0" w:color="auto"/>
        <w:left w:val="none" w:sz="0" w:space="0" w:color="auto"/>
        <w:bottom w:val="none" w:sz="0" w:space="0" w:color="auto"/>
        <w:right w:val="none" w:sz="0" w:space="0" w:color="auto"/>
      </w:divBdr>
    </w:div>
    <w:div w:id="769474297">
      <w:bodyDiv w:val="1"/>
      <w:marLeft w:val="0"/>
      <w:marRight w:val="0"/>
      <w:marTop w:val="0"/>
      <w:marBottom w:val="0"/>
      <w:divBdr>
        <w:top w:val="none" w:sz="0" w:space="0" w:color="auto"/>
        <w:left w:val="none" w:sz="0" w:space="0" w:color="auto"/>
        <w:bottom w:val="none" w:sz="0" w:space="0" w:color="auto"/>
        <w:right w:val="none" w:sz="0" w:space="0" w:color="auto"/>
      </w:divBdr>
    </w:div>
    <w:div w:id="773094040">
      <w:bodyDiv w:val="1"/>
      <w:marLeft w:val="0"/>
      <w:marRight w:val="0"/>
      <w:marTop w:val="0"/>
      <w:marBottom w:val="0"/>
      <w:divBdr>
        <w:top w:val="none" w:sz="0" w:space="0" w:color="auto"/>
        <w:left w:val="none" w:sz="0" w:space="0" w:color="auto"/>
        <w:bottom w:val="none" w:sz="0" w:space="0" w:color="auto"/>
        <w:right w:val="none" w:sz="0" w:space="0" w:color="auto"/>
      </w:divBdr>
    </w:div>
    <w:div w:id="935527721">
      <w:bodyDiv w:val="1"/>
      <w:marLeft w:val="0"/>
      <w:marRight w:val="0"/>
      <w:marTop w:val="0"/>
      <w:marBottom w:val="0"/>
      <w:divBdr>
        <w:top w:val="none" w:sz="0" w:space="0" w:color="auto"/>
        <w:left w:val="none" w:sz="0" w:space="0" w:color="auto"/>
        <w:bottom w:val="none" w:sz="0" w:space="0" w:color="auto"/>
        <w:right w:val="none" w:sz="0" w:space="0" w:color="auto"/>
      </w:divBdr>
    </w:div>
    <w:div w:id="969046189">
      <w:bodyDiv w:val="1"/>
      <w:marLeft w:val="0"/>
      <w:marRight w:val="0"/>
      <w:marTop w:val="0"/>
      <w:marBottom w:val="0"/>
      <w:divBdr>
        <w:top w:val="none" w:sz="0" w:space="0" w:color="auto"/>
        <w:left w:val="none" w:sz="0" w:space="0" w:color="auto"/>
        <w:bottom w:val="none" w:sz="0" w:space="0" w:color="auto"/>
        <w:right w:val="none" w:sz="0" w:space="0" w:color="auto"/>
      </w:divBdr>
    </w:div>
    <w:div w:id="985623219">
      <w:bodyDiv w:val="1"/>
      <w:marLeft w:val="0"/>
      <w:marRight w:val="0"/>
      <w:marTop w:val="0"/>
      <w:marBottom w:val="0"/>
      <w:divBdr>
        <w:top w:val="none" w:sz="0" w:space="0" w:color="auto"/>
        <w:left w:val="none" w:sz="0" w:space="0" w:color="auto"/>
        <w:bottom w:val="none" w:sz="0" w:space="0" w:color="auto"/>
        <w:right w:val="none" w:sz="0" w:space="0" w:color="auto"/>
      </w:divBdr>
    </w:div>
    <w:div w:id="1031344457">
      <w:bodyDiv w:val="1"/>
      <w:marLeft w:val="0"/>
      <w:marRight w:val="0"/>
      <w:marTop w:val="0"/>
      <w:marBottom w:val="0"/>
      <w:divBdr>
        <w:top w:val="none" w:sz="0" w:space="0" w:color="auto"/>
        <w:left w:val="none" w:sz="0" w:space="0" w:color="auto"/>
        <w:bottom w:val="none" w:sz="0" w:space="0" w:color="auto"/>
        <w:right w:val="none" w:sz="0" w:space="0" w:color="auto"/>
      </w:divBdr>
    </w:div>
    <w:div w:id="1034963642">
      <w:bodyDiv w:val="1"/>
      <w:marLeft w:val="0"/>
      <w:marRight w:val="0"/>
      <w:marTop w:val="0"/>
      <w:marBottom w:val="0"/>
      <w:divBdr>
        <w:top w:val="none" w:sz="0" w:space="0" w:color="auto"/>
        <w:left w:val="none" w:sz="0" w:space="0" w:color="auto"/>
        <w:bottom w:val="none" w:sz="0" w:space="0" w:color="auto"/>
        <w:right w:val="none" w:sz="0" w:space="0" w:color="auto"/>
      </w:divBdr>
    </w:div>
    <w:div w:id="1045565327">
      <w:bodyDiv w:val="1"/>
      <w:marLeft w:val="0"/>
      <w:marRight w:val="0"/>
      <w:marTop w:val="0"/>
      <w:marBottom w:val="0"/>
      <w:divBdr>
        <w:top w:val="none" w:sz="0" w:space="0" w:color="auto"/>
        <w:left w:val="none" w:sz="0" w:space="0" w:color="auto"/>
        <w:bottom w:val="none" w:sz="0" w:space="0" w:color="auto"/>
        <w:right w:val="none" w:sz="0" w:space="0" w:color="auto"/>
      </w:divBdr>
    </w:div>
    <w:div w:id="1553999801">
      <w:bodyDiv w:val="1"/>
      <w:marLeft w:val="0"/>
      <w:marRight w:val="0"/>
      <w:marTop w:val="0"/>
      <w:marBottom w:val="0"/>
      <w:divBdr>
        <w:top w:val="none" w:sz="0" w:space="0" w:color="auto"/>
        <w:left w:val="none" w:sz="0" w:space="0" w:color="auto"/>
        <w:bottom w:val="none" w:sz="0" w:space="0" w:color="auto"/>
        <w:right w:val="none" w:sz="0" w:space="0" w:color="auto"/>
      </w:divBdr>
    </w:div>
    <w:div w:id="1632713830">
      <w:bodyDiv w:val="1"/>
      <w:marLeft w:val="0"/>
      <w:marRight w:val="0"/>
      <w:marTop w:val="0"/>
      <w:marBottom w:val="0"/>
      <w:divBdr>
        <w:top w:val="none" w:sz="0" w:space="0" w:color="auto"/>
        <w:left w:val="none" w:sz="0" w:space="0" w:color="auto"/>
        <w:bottom w:val="none" w:sz="0" w:space="0" w:color="auto"/>
        <w:right w:val="none" w:sz="0" w:space="0" w:color="auto"/>
      </w:divBdr>
    </w:div>
    <w:div w:id="1656184727">
      <w:bodyDiv w:val="1"/>
      <w:marLeft w:val="0"/>
      <w:marRight w:val="0"/>
      <w:marTop w:val="0"/>
      <w:marBottom w:val="0"/>
      <w:divBdr>
        <w:top w:val="none" w:sz="0" w:space="0" w:color="auto"/>
        <w:left w:val="none" w:sz="0" w:space="0" w:color="auto"/>
        <w:bottom w:val="none" w:sz="0" w:space="0" w:color="auto"/>
        <w:right w:val="none" w:sz="0" w:space="0" w:color="auto"/>
      </w:divBdr>
    </w:div>
    <w:div w:id="1687486848">
      <w:bodyDiv w:val="1"/>
      <w:marLeft w:val="0"/>
      <w:marRight w:val="0"/>
      <w:marTop w:val="0"/>
      <w:marBottom w:val="0"/>
      <w:divBdr>
        <w:top w:val="none" w:sz="0" w:space="0" w:color="auto"/>
        <w:left w:val="none" w:sz="0" w:space="0" w:color="auto"/>
        <w:bottom w:val="none" w:sz="0" w:space="0" w:color="auto"/>
        <w:right w:val="none" w:sz="0" w:space="0" w:color="auto"/>
      </w:divBdr>
    </w:div>
    <w:div w:id="1764299792">
      <w:bodyDiv w:val="1"/>
      <w:marLeft w:val="0"/>
      <w:marRight w:val="0"/>
      <w:marTop w:val="0"/>
      <w:marBottom w:val="0"/>
      <w:divBdr>
        <w:top w:val="none" w:sz="0" w:space="0" w:color="auto"/>
        <w:left w:val="none" w:sz="0" w:space="0" w:color="auto"/>
        <w:bottom w:val="none" w:sz="0" w:space="0" w:color="auto"/>
        <w:right w:val="none" w:sz="0" w:space="0" w:color="auto"/>
      </w:divBdr>
    </w:div>
    <w:div w:id="1782873206">
      <w:bodyDiv w:val="1"/>
      <w:marLeft w:val="0"/>
      <w:marRight w:val="0"/>
      <w:marTop w:val="0"/>
      <w:marBottom w:val="0"/>
      <w:divBdr>
        <w:top w:val="none" w:sz="0" w:space="0" w:color="auto"/>
        <w:left w:val="none" w:sz="0" w:space="0" w:color="auto"/>
        <w:bottom w:val="none" w:sz="0" w:space="0" w:color="auto"/>
        <w:right w:val="none" w:sz="0" w:space="0" w:color="auto"/>
      </w:divBdr>
    </w:div>
    <w:div w:id="197913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rive.google.com/file/d/1K1LRfiAjGuofd5sr64noYgEQF7dbRVei/view?usp=sharing" TargetMode="External"/><Relationship Id="rId18" Type="http://schemas.openxmlformats.org/officeDocument/2006/relationships/hyperlink" Target="http://www.thegef.org" TargetMode="External"/><Relationship Id="rId26" Type="http://schemas.openxmlformats.org/officeDocument/2006/relationships/customXml" Target="../customXml/item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hegef.org"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www.thegef.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thegef.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unstats.un.org/sdgs/indicators/indicators-list/" TargetMode="External"/><Relationship Id="rId22" Type="http://schemas.openxmlformats.org/officeDocument/2006/relationships/theme" Target="theme/theme1.xml"/><Relationship Id="rId27" Type="http://schemas.openxmlformats.org/officeDocument/2006/relationships/customXml" Target="../customXml/item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GFSTlMwmwDb+Dl1jBSTz9zO4A==">AMUW2mVrsvXk9HSg+tQUkPhojgp57VFlHGJTNKgpFJ/ZygxBBvjYGsmw3u+Po7TDcVMQ24Jz0hVmEDUeqezoZvWJrjaqYeOFbyn9brHB9fh1ZJB9mnlA9vaNNdqdoMGceCaxtYgKHP/c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2022-05-30T04:00:00+00:00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1132</Value>
      <Value>296</Value>
      <Value>1</Value>
      <Value>1113</Value>
    </TaxCatchAll>
    <c4e2ab2cc9354bbf9064eeb465a566ea xmlns="1ed4137b-41b2-488b-8250-6d369ec27664">
      <Terms xmlns="http://schemas.microsoft.com/office/infopath/2007/PartnerControls"/>
    </c4e2ab2cc9354bbf9064eeb465a566ea>
    <UndpProjectNo xmlns="1ed4137b-41b2-488b-8250-6d369ec27664">00096757</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ATLASPDC-4-161213</_dlc_DocId>
    <_dlc_DocIdUrl xmlns="f1161f5b-24a3-4c2d-bc81-44cb9325e8ee">
      <Url>https://info.undp.org/docs/pdc/_layouts/DocIdRedir.aspx?ID=ATLASPDC-4-161213</Url>
      <Description>ATLASPDC-4-161213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AECF849-3842-4CF9-82D2-0FF437968B81}">
  <ds:schemaRefs>
    <ds:schemaRef ds:uri="http://schemas.openxmlformats.org/officeDocument/2006/bibliography"/>
  </ds:schemaRefs>
</ds:datastoreItem>
</file>

<file path=customXml/itemProps3.xml><?xml version="1.0" encoding="utf-8"?>
<ds:datastoreItem xmlns:ds="http://schemas.openxmlformats.org/officeDocument/2006/customXml" ds:itemID="{2D8AE006-07BC-44C9-A2DC-0A5389984500}"/>
</file>

<file path=customXml/itemProps4.xml><?xml version="1.0" encoding="utf-8"?>
<ds:datastoreItem xmlns:ds="http://schemas.openxmlformats.org/officeDocument/2006/customXml" ds:itemID="{5F641B5D-C569-4296-A64E-155D74F1F4FB}"/>
</file>

<file path=customXml/itemProps5.xml><?xml version="1.0" encoding="utf-8"?>
<ds:datastoreItem xmlns:ds="http://schemas.openxmlformats.org/officeDocument/2006/customXml" ds:itemID="{879A6B38-149B-429C-9773-E743FF2AE43F}"/>
</file>

<file path=customXml/itemProps6.xml><?xml version="1.0" encoding="utf-8"?>
<ds:datastoreItem xmlns:ds="http://schemas.openxmlformats.org/officeDocument/2006/customXml" ds:itemID="{E71B51F4-A629-4578-AD34-2FD41B70ADA6}"/>
</file>

<file path=customXml/itemProps7.xml><?xml version="1.0" encoding="utf-8"?>
<ds:datastoreItem xmlns:ds="http://schemas.openxmlformats.org/officeDocument/2006/customXml" ds:itemID="{5665EB45-6C98-4E2C-ADDE-0DD39098BCC5}"/>
</file>

<file path=docProps/app.xml><?xml version="1.0" encoding="utf-8"?>
<Properties xmlns="http://schemas.openxmlformats.org/officeDocument/2006/extended-properties" xmlns:vt="http://schemas.openxmlformats.org/officeDocument/2006/docPropsVTypes">
  <Template>Normal</Template>
  <TotalTime>0</TotalTime>
  <Pages>29</Pages>
  <Words>15062</Words>
  <Characters>85860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Jojo Estrella</cp:lastModifiedBy>
  <cp:revision>2</cp:revision>
  <dcterms:created xsi:type="dcterms:W3CDTF">2021-10-26T06:59:00Z</dcterms:created>
  <dcterms:modified xsi:type="dcterms:W3CDTF">2021-10-26T06:59:00Z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UNDPGBL-229-244</vt:lpwstr>
  </property>
  <property fmtid="{D5CDD505-2E9C-101B-9397-08002B2CF9AE}" pid="3" name="_dlc_DocIdItemGuid">
    <vt:lpwstr>192a1106-41dc-43c7-8f11-4b6748d0c2fb</vt:lpwstr>
  </property>
  <property fmtid="{D5CDD505-2E9C-101B-9397-08002B2CF9AE}" pid="4" name="_dlc_DocIdUrl">
    <vt:lpwstr>https://intranet.undp.org/global/documents/_layouts/DocIdRedir.aspx?ID=UNDPGBL-229-244, UNDPGBL-229-244</vt:lpwstr>
  </property>
  <property fmtid="{D5CDD505-2E9C-101B-9397-08002B2CF9AE}" pid="5" name="display_urn:schemas-microsoft-com:office:office#UNDPCreator">
    <vt:lpwstr>Judith Puyat-magnaye</vt:lpwstr>
  </property>
  <property fmtid="{D5CDD505-2E9C-101B-9397-08002B2CF9AE}" pid="6" name="display_urn:schemas-microsoft-com:office:office#Focalpoint">
    <vt:lpwstr>Dien Le</vt:lpwstr>
  </property>
  <property fmtid="{D5CDD505-2E9C-101B-9397-08002B2CF9AE}" pid="7" name="UNDPPOPPKeywords">
    <vt:lpwstr>206;#Advance authorization|6fe2dcd3-5158-46de-986f-b2dcdce50bfa;#35;#Advanced Authorization Cover Page|20791a1a-6313-42a1-967d-cb90d1204ecd</vt:lpwstr>
  </property>
  <property fmtid="{D5CDD505-2E9C-101B-9397-08002B2CF9AE}" pid="8" name="ContentTypeId">
    <vt:lpwstr>0x010100F075C04BA242A84ABD3293E3AD35CDA400AB50428DC784B44FAACCAA5FAE40C0590045B5E632B552204ABF0E616DD66BDA0F</vt:lpwstr>
  </property>
  <property fmtid="{D5CDD505-2E9C-101B-9397-08002B2CF9AE}" pid="9" name="TaxCatchAll">
    <vt:lpwstr>206;#Advance authorization|6fe2dcd3-5158-46de-986f-b2dcdce50bfa;#35;#Advanced Authorization Cover Page|20791a1a-6313-42a1-967d-cb90d1204ecd</vt:lpwstr>
  </property>
  <property fmtid="{D5CDD505-2E9C-101B-9397-08002B2CF9AE}" pid="10" name="Order">
    <vt:r8>8377800</vt:r8>
  </property>
  <property fmtid="{D5CDD505-2E9C-101B-9397-08002B2CF9AE}" pid="11" name="ComplianceAssetId">
    <vt:lpwstr/>
  </property>
  <property fmtid="{D5CDD505-2E9C-101B-9397-08002B2CF9AE}" pid="12" name="_docset_NoMedatataSyncRequired">
    <vt:lpwstr>False</vt:lpwstr>
  </property>
  <property fmtid="{D5CDD505-2E9C-101B-9397-08002B2CF9AE}" pid="13" name="UNDPCountry">
    <vt:lpwstr/>
  </property>
  <property fmtid="{D5CDD505-2E9C-101B-9397-08002B2CF9AE}" pid="14" name="UN Languages">
    <vt:lpwstr>1;#English|7f98b732-4b5b-4b70-ba90-a0eff09b5d2d</vt:lpwstr>
  </property>
  <property fmtid="{D5CDD505-2E9C-101B-9397-08002B2CF9AE}" pid="15" name="Operating Unit0">
    <vt:lpwstr>1132;#PHL|90ecc39e-9658-4f9b-9ad2-3461e4d53020</vt:lpwstr>
  </property>
  <property fmtid="{D5CDD505-2E9C-101B-9397-08002B2CF9AE}" pid="16" name="Atlas Document Status">
    <vt:lpwstr>763;#Draft|121d40a5-e62e-4d42-82e4-d6d12003de0a</vt:lpwstr>
  </property>
  <property fmtid="{D5CDD505-2E9C-101B-9397-08002B2CF9AE}" pid="17" name="Atlas Document Type">
    <vt:lpwstr>1113;#Annual/Multi-Year Workplan|32cd623a-3734-435b-a6ba-7b0d4a2fa8e7</vt:lpwstr>
  </property>
  <property fmtid="{D5CDD505-2E9C-101B-9397-08002B2CF9AE}" pid="18" name="eRegFilingCodeMM">
    <vt:lpwstr/>
  </property>
  <property fmtid="{D5CDD505-2E9C-101B-9397-08002B2CF9AE}" pid="19" name="UndpUnitMM">
    <vt:lpwstr/>
  </property>
  <property fmtid="{D5CDD505-2E9C-101B-9397-08002B2CF9AE}" pid="20" name="UNDPFocusAreas">
    <vt:lpwstr>296;#Environment and Energy|507850c5-118d-4c78-99b1-c760df552b10</vt:lpwstr>
  </property>
  <property fmtid="{D5CDD505-2E9C-101B-9397-08002B2CF9AE}" pid="21" name="UndpDocTypeMM">
    <vt:lpwstr/>
  </property>
  <property fmtid="{D5CDD505-2E9C-101B-9397-08002B2CF9AE}" pid="22" name="UNDPDocumentCategory">
    <vt:lpwstr/>
  </property>
  <property fmtid="{D5CDD505-2E9C-101B-9397-08002B2CF9AE}" pid="23" name="DocumentSetDescription">
    <vt:lpwstr/>
  </property>
  <property fmtid="{D5CDD505-2E9C-101B-9397-08002B2CF9AE}" pid="24" name="UnitTaxHTField0">
    <vt:lpwstr/>
  </property>
  <property fmtid="{D5CDD505-2E9C-101B-9397-08002B2CF9AE}" pid="25" name="Unit">
    <vt:lpwstr/>
  </property>
  <property fmtid="{D5CDD505-2E9C-101B-9397-08002B2CF9AE}" pid="26" name="URL">
    <vt:lpwstr/>
  </property>
</Properties>
</file>